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04" w:rsidRPr="00F53ABD" w:rsidRDefault="00C02E1F">
      <w:pPr>
        <w:spacing w:after="0" w:line="240" w:lineRule="auto"/>
        <w:jc w:val="center"/>
        <w:rPr>
          <w:sz w:val="32"/>
          <w:szCs w:val="32"/>
        </w:rPr>
      </w:pPr>
      <w:r w:rsidRPr="00F53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ОТЧЕТ О РЕЗУЛЬТАТАХ РАБОТЫ ГЛАВЫ АДМИНИСТРАЦИИ  СЕЛЬСКОГО ПОСЕЛЕНИЯ  КАНАШ ЗА  202</w:t>
      </w:r>
      <w:r w:rsidR="00751A6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</w:t>
      </w:r>
      <w:r w:rsidRPr="00F53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</w:t>
      </w:r>
    </w:p>
    <w:p w:rsidR="00FB4004" w:rsidRDefault="00FB40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FB4004" w:rsidRPr="00DD1A49" w:rsidRDefault="00121192" w:rsidP="0012119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Cs/>
          <w:sz w:val="40"/>
          <w:szCs w:val="40"/>
          <w:lang w:eastAsia="ru-RU"/>
        </w:rPr>
        <w:t xml:space="preserve">       </w:t>
      </w:r>
      <w:r w:rsidR="00AA5299"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Добрый день у</w:t>
      </w:r>
      <w:r w:rsidR="00C02E1F"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важаемые жители сельского поселения Канаш, руководители, депутаты и наши гости!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D1A49">
        <w:rPr>
          <w:rFonts w:ascii="Times New Roman" w:hAnsi="Times New Roman" w:cs="Times New Roman"/>
          <w:sz w:val="36"/>
          <w:szCs w:val="36"/>
          <w:lang w:eastAsia="ru-RU"/>
        </w:rPr>
        <w:t xml:space="preserve">     </w:t>
      </w:r>
      <w:r w:rsidR="00AA5299" w:rsidRPr="00DD1A49">
        <w:rPr>
          <w:rFonts w:ascii="Times New Roman" w:hAnsi="Times New Roman" w:cs="Times New Roman"/>
          <w:sz w:val="36"/>
          <w:szCs w:val="36"/>
          <w:lang w:eastAsia="ru-RU"/>
        </w:rPr>
        <w:t xml:space="preserve">Завершился еще один год работы в </w:t>
      </w:r>
      <w:r w:rsidRPr="00DD1A49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AA5299" w:rsidRPr="00DD1A49">
        <w:rPr>
          <w:rFonts w:ascii="Times New Roman" w:hAnsi="Times New Roman" w:cs="Times New Roman"/>
          <w:sz w:val="36"/>
          <w:szCs w:val="36"/>
          <w:lang w:eastAsia="ru-RU"/>
        </w:rPr>
        <w:t>рамках реализации</w:t>
      </w:r>
      <w:r w:rsidRPr="00DD1A49">
        <w:rPr>
          <w:rFonts w:ascii="Times New Roman" w:hAnsi="Times New Roman" w:cs="Times New Roman"/>
          <w:sz w:val="36"/>
          <w:szCs w:val="36"/>
        </w:rPr>
        <w:t xml:space="preserve"> 131 Федеральным Законом «Об общих принципах организации местного самоуправления в РФ», </w:t>
      </w:r>
      <w:r w:rsidR="00AA5299" w:rsidRPr="00DD1A49">
        <w:rPr>
          <w:rFonts w:ascii="Times New Roman" w:hAnsi="Times New Roman" w:cs="Times New Roman"/>
          <w:sz w:val="36"/>
          <w:szCs w:val="36"/>
        </w:rPr>
        <w:t xml:space="preserve">вопросы местного значения органов местного самоуправления определяются статьей 14 вышеуказанного закона, </w:t>
      </w:r>
      <w:r w:rsidRPr="00DD1A49">
        <w:rPr>
          <w:rFonts w:ascii="Times New Roman" w:hAnsi="Times New Roman" w:cs="Times New Roman"/>
          <w:sz w:val="36"/>
          <w:szCs w:val="36"/>
        </w:rPr>
        <w:t xml:space="preserve">Уставом поселения и другими Федеральными и областными правовыми актами. 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1A49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DD1A49">
        <w:rPr>
          <w:rFonts w:ascii="Times New Roman" w:hAnsi="Times New Roman" w:cs="Times New Roman"/>
          <w:sz w:val="36"/>
          <w:szCs w:val="36"/>
        </w:rPr>
        <w:t>Это</w:t>
      </w:r>
      <w:proofErr w:type="gramEnd"/>
      <w:r w:rsidRPr="00DD1A49">
        <w:rPr>
          <w:rFonts w:ascii="Times New Roman" w:hAnsi="Times New Roman" w:cs="Times New Roman"/>
          <w:sz w:val="36"/>
          <w:szCs w:val="36"/>
        </w:rPr>
        <w:t xml:space="preserve"> прежде всего: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1A49">
        <w:rPr>
          <w:rFonts w:ascii="Times New Roman" w:hAnsi="Times New Roman" w:cs="Times New Roman"/>
          <w:bCs/>
          <w:sz w:val="36"/>
          <w:szCs w:val="36"/>
        </w:rPr>
        <w:t xml:space="preserve">-  </w:t>
      </w:r>
      <w:r w:rsidRPr="00DD1A49">
        <w:rPr>
          <w:rFonts w:ascii="Times New Roman" w:hAnsi="Times New Roman" w:cs="Times New Roman"/>
          <w:sz w:val="36"/>
          <w:szCs w:val="36"/>
        </w:rPr>
        <w:t xml:space="preserve">исполнение бюджета поселения; 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1A49">
        <w:rPr>
          <w:rFonts w:ascii="Times New Roman" w:hAnsi="Times New Roman" w:cs="Times New Roman"/>
          <w:sz w:val="36"/>
          <w:szCs w:val="36"/>
        </w:rPr>
        <w:t>- благоустройство территорий населенных пунктов, развитие инфраструктуры, обеспечение жизнедеятельности поселения;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1A49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Pr="00DD1A49">
        <w:rPr>
          <w:rFonts w:ascii="Times New Roman" w:hAnsi="Times New Roman" w:cs="Times New Roman"/>
          <w:sz w:val="36"/>
          <w:szCs w:val="36"/>
        </w:rPr>
        <w:t>обеспечение бесперебойной работы учреждений;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1A49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Pr="00DD1A49">
        <w:rPr>
          <w:rFonts w:ascii="Times New Roman" w:hAnsi="Times New Roman" w:cs="Times New Roman"/>
          <w:sz w:val="36"/>
          <w:szCs w:val="36"/>
        </w:rPr>
        <w:t>взаимодействие с организациями всех форм собственности с целью укрепления и развития экономики поселения;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1A49">
        <w:rPr>
          <w:rFonts w:ascii="Times New Roman" w:hAnsi="Times New Roman" w:cs="Times New Roman"/>
          <w:bCs/>
          <w:sz w:val="36"/>
          <w:szCs w:val="36"/>
        </w:rPr>
        <w:t>- обеспечение безопасного проживания на территории поселения всех его граждан;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DD1A49">
        <w:rPr>
          <w:rFonts w:ascii="Times New Roman" w:hAnsi="Times New Roman" w:cs="Times New Roman"/>
          <w:bCs/>
          <w:sz w:val="36"/>
          <w:szCs w:val="36"/>
        </w:rPr>
        <w:t>- выявление  проблем и решение вопросов поселения путем  проведения сходов граждан, встреч с работниками администрации и служб.</w:t>
      </w:r>
    </w:p>
    <w:p w:rsidR="00AA5299" w:rsidRPr="00DD1A49" w:rsidRDefault="00AA5299" w:rsidP="00121192">
      <w:pPr>
        <w:pStyle w:val="aa"/>
        <w:contextualSpacing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       Эти полномочия осуществляются путем организации повседневной работы администрации поселения, подготовке нормативно-правовых документов, в том числе и проектов решений Собрания представителей поселения, проведения встреч с жителями 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1A7990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      </w:t>
      </w:r>
    </w:p>
    <w:p w:rsidR="006F40DE" w:rsidRPr="00DD1A49" w:rsidRDefault="00DD1A49" w:rsidP="006F40DE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</w:t>
      </w:r>
      <w:r w:rsidR="006F40DE" w:rsidRPr="00DD1A49">
        <w:rPr>
          <w:rFonts w:ascii="Times New Roman" w:eastAsia="Times New Roman" w:hAnsi="Times New Roman"/>
          <w:sz w:val="36"/>
          <w:szCs w:val="36"/>
        </w:rPr>
        <w:t xml:space="preserve">В администрации сельского поселения работают пять человек: Глава  сельского поселения, заместитель Главы поселения, 2 специалиста администрации, водитель и уборщица служебных кабинетов. Администрация поселения осуществляет функции:  ведется прием граждан по различным вопросам, выдаются справки,  работают комиссии при администрации, </w:t>
      </w:r>
      <w:r w:rsidR="006F40DE" w:rsidRPr="00DD1A49">
        <w:rPr>
          <w:rFonts w:ascii="Times New Roman" w:eastAsia="Times New Roman" w:hAnsi="Times New Roman"/>
          <w:sz w:val="36"/>
          <w:szCs w:val="36"/>
        </w:rPr>
        <w:lastRenderedPageBreak/>
        <w:t xml:space="preserve">ведется работа по воинскому учету, отчетность, </w:t>
      </w:r>
      <w:proofErr w:type="spellStart"/>
      <w:r w:rsidR="006F40DE" w:rsidRPr="00DD1A49">
        <w:rPr>
          <w:rFonts w:ascii="Times New Roman" w:eastAsia="Times New Roman" w:hAnsi="Times New Roman"/>
          <w:sz w:val="36"/>
          <w:szCs w:val="36"/>
        </w:rPr>
        <w:t>похозяйственный</w:t>
      </w:r>
      <w:proofErr w:type="spellEnd"/>
      <w:r w:rsidR="006F40DE" w:rsidRPr="00DD1A49">
        <w:rPr>
          <w:rFonts w:ascii="Times New Roman" w:eastAsia="Times New Roman" w:hAnsi="Times New Roman"/>
          <w:sz w:val="36"/>
          <w:szCs w:val="36"/>
        </w:rPr>
        <w:t xml:space="preserve"> учет.</w:t>
      </w:r>
      <w:r w:rsidR="006F40DE" w:rsidRPr="00DD1A49">
        <w:rPr>
          <w:rFonts w:ascii="Times New Roman" w:eastAsia="Times New Roman" w:hAnsi="Times New Roman"/>
          <w:b/>
          <w:bCs/>
          <w:sz w:val="36"/>
          <w:szCs w:val="36"/>
        </w:rPr>
        <w:t> 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        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  Прием граждан по личным вопросам осуществлялся:   главой сельского поселения; сотрудниками администрации.</w:t>
      </w:r>
      <w:r w:rsidRPr="00DD1A49">
        <w:rPr>
          <w:rFonts w:ascii="Times New Roman" w:eastAsia="Times New Roman" w:hAnsi="Times New Roman"/>
          <w:sz w:val="36"/>
          <w:szCs w:val="36"/>
        </w:rPr>
        <w:br/>
        <w:t xml:space="preserve">      За этот период в администрацию поступило </w:t>
      </w:r>
      <w:r w:rsidR="00526ACD">
        <w:rPr>
          <w:rFonts w:ascii="Times New Roman" w:eastAsia="Times New Roman" w:hAnsi="Times New Roman"/>
          <w:sz w:val="36"/>
          <w:szCs w:val="36"/>
        </w:rPr>
        <w:t xml:space="preserve">38 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устных обращений, </w:t>
      </w:r>
      <w:r w:rsidR="00F8740D">
        <w:rPr>
          <w:rFonts w:ascii="Times New Roman" w:eastAsia="Times New Roman" w:hAnsi="Times New Roman"/>
          <w:sz w:val="36"/>
          <w:szCs w:val="36"/>
        </w:rPr>
        <w:t>7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письменн</w:t>
      </w:r>
      <w:r w:rsidR="004B5AB1">
        <w:rPr>
          <w:rFonts w:ascii="Times New Roman" w:eastAsia="Times New Roman" w:hAnsi="Times New Roman"/>
          <w:sz w:val="36"/>
          <w:szCs w:val="36"/>
        </w:rPr>
        <w:t>ых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обращени</w:t>
      </w:r>
      <w:r w:rsidR="004B5AB1">
        <w:rPr>
          <w:rFonts w:ascii="Times New Roman" w:eastAsia="Times New Roman" w:hAnsi="Times New Roman"/>
          <w:sz w:val="36"/>
          <w:szCs w:val="36"/>
        </w:rPr>
        <w:t>й</w:t>
      </w:r>
      <w:r w:rsidRPr="00DD1A49">
        <w:rPr>
          <w:rFonts w:ascii="Times New Roman" w:eastAsia="Times New Roman" w:hAnsi="Times New Roman"/>
          <w:sz w:val="36"/>
          <w:szCs w:val="36"/>
        </w:rPr>
        <w:t>. 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        Как и в предыдущем году, в 202</w:t>
      </w:r>
      <w:r w:rsidR="00751A64">
        <w:rPr>
          <w:rFonts w:ascii="Times New Roman" w:eastAsia="Times New Roman" w:hAnsi="Times New Roman"/>
          <w:sz w:val="36"/>
          <w:szCs w:val="36"/>
        </w:rPr>
        <w:t>2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году обращения граждан в основном были связаны  с вопросами: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>- социального направления (оформление документов льготной категории граждан, выплата пособий на рождение и уходом за ребенком, детских пособий, материальной помощи малообеспеченным;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>- правового направления (наследственное имущество, вопросы ЗАГСА, прописки и выписки граждан, жилищные субсидии, начисление налогов)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>- землепользование (адресные справки, справки о местоположении земельных участков)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>- по вопросам благоустройства (уличного освещения, ремонт дорог, наведение санитарного порядка на территориях населенных пунктов, вывоз и оплата за ТКО).</w:t>
      </w:r>
    </w:p>
    <w:p w:rsidR="006F40DE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        </w:t>
      </w:r>
      <w:r w:rsidR="00751A64">
        <w:rPr>
          <w:rFonts w:ascii="Times New Roman" w:eastAsia="Times New Roman" w:hAnsi="Times New Roman"/>
          <w:bCs/>
          <w:sz w:val="36"/>
          <w:szCs w:val="36"/>
          <w:lang w:eastAsia="ru-RU"/>
        </w:rPr>
        <w:t>Н</w:t>
      </w: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и одно обращение, ни одного жителя не осталось без внимания</w:t>
      </w:r>
      <w:r w:rsidR="00751A64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. </w:t>
      </w: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Компетентность, оперативность, уважительное отношение к людям – вот основные критерии по которым оценивается в Администрации поселения любой </w:t>
      </w:r>
      <w:proofErr w:type="gramStart"/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сотрудник</w:t>
      </w:r>
      <w:proofErr w:type="gramEnd"/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входящий в контакт с населением.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751A64">
        <w:rPr>
          <w:rFonts w:ascii="Times New Roman" w:eastAsia="Times New Roman" w:hAnsi="Times New Roman"/>
          <w:sz w:val="36"/>
          <w:szCs w:val="36"/>
          <w:lang w:eastAsia="ru-RU"/>
        </w:rPr>
        <w:t>О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бращение или мнение каждого нашего жителя или гостя для нас ценно и важно</w:t>
      </w:r>
      <w:r w:rsidR="00751A64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6F40DE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         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    </w:t>
      </w:r>
      <w:r w:rsidRPr="00DD1A49">
        <w:rPr>
          <w:rFonts w:ascii="Times New Roman" w:eastAsia="Times New Roman" w:hAnsi="Times New Roman"/>
          <w:sz w:val="36"/>
          <w:szCs w:val="36"/>
        </w:rPr>
        <w:t>З</w:t>
      </w:r>
      <w:r w:rsidRPr="00DD1A49">
        <w:rPr>
          <w:rFonts w:ascii="Times New Roman" w:hAnsi="Times New Roman"/>
          <w:sz w:val="36"/>
          <w:szCs w:val="36"/>
        </w:rPr>
        <w:t>а 202</w:t>
      </w:r>
      <w:r w:rsidR="00751A64">
        <w:rPr>
          <w:rFonts w:ascii="Times New Roman" w:hAnsi="Times New Roman"/>
          <w:sz w:val="36"/>
          <w:szCs w:val="36"/>
        </w:rPr>
        <w:t>2</w:t>
      </w:r>
      <w:r w:rsidRPr="00DD1A49">
        <w:rPr>
          <w:rFonts w:ascii="Times New Roman" w:hAnsi="Times New Roman"/>
          <w:sz w:val="36"/>
          <w:szCs w:val="36"/>
        </w:rPr>
        <w:t xml:space="preserve"> год гражданам сельского поселения выдано более </w:t>
      </w:r>
      <w:r w:rsidR="00751A64">
        <w:rPr>
          <w:rFonts w:ascii="Times New Roman" w:hAnsi="Times New Roman"/>
          <w:sz w:val="36"/>
          <w:szCs w:val="36"/>
        </w:rPr>
        <w:t xml:space="preserve">498 </w:t>
      </w:r>
      <w:r w:rsidRPr="00DD1A49">
        <w:rPr>
          <w:rFonts w:ascii="Times New Roman" w:hAnsi="Times New Roman"/>
          <w:sz w:val="36"/>
          <w:szCs w:val="36"/>
        </w:rPr>
        <w:t xml:space="preserve">справок (о присвоении адреса, о проживании, по вопросам принадлежности объектов недвижимости, по составу семьи), </w:t>
      </w:r>
      <w:r w:rsidR="00526ACD">
        <w:rPr>
          <w:rFonts w:ascii="Times New Roman" w:hAnsi="Times New Roman"/>
          <w:sz w:val="36"/>
          <w:szCs w:val="36"/>
        </w:rPr>
        <w:t xml:space="preserve">12 </w:t>
      </w:r>
      <w:r w:rsidRPr="00DD1A49">
        <w:rPr>
          <w:rFonts w:ascii="Times New Roman" w:hAnsi="Times New Roman"/>
          <w:sz w:val="36"/>
          <w:szCs w:val="36"/>
        </w:rPr>
        <w:t>характеристик.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          Всего выдано </w:t>
      </w:r>
      <w:r w:rsidR="00526ACD">
        <w:rPr>
          <w:rFonts w:ascii="Times New Roman" w:eastAsia="Times New Roman" w:hAnsi="Times New Roman"/>
          <w:sz w:val="36"/>
          <w:szCs w:val="36"/>
        </w:rPr>
        <w:t>38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 выпис</w:t>
      </w:r>
      <w:r w:rsidR="00526ACD">
        <w:rPr>
          <w:rFonts w:ascii="Times New Roman" w:eastAsia="Times New Roman" w:hAnsi="Times New Roman"/>
          <w:sz w:val="36"/>
          <w:szCs w:val="36"/>
        </w:rPr>
        <w:t>о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к из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</w:rPr>
        <w:t>похозяйственных</w:t>
      </w:r>
      <w:proofErr w:type="spellEnd"/>
      <w:r w:rsidRPr="00DD1A49">
        <w:rPr>
          <w:rFonts w:ascii="Times New Roman" w:eastAsia="Times New Roman" w:hAnsi="Times New Roman"/>
          <w:sz w:val="36"/>
          <w:szCs w:val="36"/>
        </w:rPr>
        <w:t xml:space="preserve"> книг.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Зарегистрировано </w:t>
      </w:r>
      <w:r w:rsidR="00526ACD">
        <w:rPr>
          <w:rFonts w:ascii="Times New Roman" w:eastAsia="Times New Roman" w:hAnsi="Times New Roman"/>
          <w:sz w:val="36"/>
          <w:szCs w:val="36"/>
        </w:rPr>
        <w:t>498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 входящей и </w:t>
      </w:r>
      <w:r w:rsidR="00526ACD">
        <w:rPr>
          <w:rFonts w:ascii="Times New Roman" w:eastAsia="Times New Roman" w:hAnsi="Times New Roman"/>
          <w:sz w:val="36"/>
          <w:szCs w:val="36"/>
        </w:rPr>
        <w:t>241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исходящей корреспонденции. 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       Прокуратурой района было вынесено </w:t>
      </w:r>
      <w:r w:rsidR="00A91310">
        <w:rPr>
          <w:rFonts w:ascii="Times New Roman" w:eastAsia="Times New Roman" w:hAnsi="Times New Roman"/>
          <w:sz w:val="36"/>
          <w:szCs w:val="36"/>
        </w:rPr>
        <w:t>36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представлений, </w:t>
      </w:r>
      <w:r w:rsidR="00A91310">
        <w:rPr>
          <w:rFonts w:ascii="Times New Roman" w:eastAsia="Times New Roman" w:hAnsi="Times New Roman"/>
          <w:sz w:val="36"/>
          <w:szCs w:val="36"/>
        </w:rPr>
        <w:t>4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протест</w:t>
      </w:r>
      <w:r w:rsidR="00A91310">
        <w:rPr>
          <w:rFonts w:ascii="Times New Roman" w:eastAsia="Times New Roman" w:hAnsi="Times New Roman"/>
          <w:sz w:val="36"/>
          <w:szCs w:val="36"/>
        </w:rPr>
        <w:t>а</w:t>
      </w:r>
      <w:r w:rsidRPr="00DD1A49">
        <w:rPr>
          <w:rFonts w:ascii="Times New Roman" w:eastAsia="Times New Roman" w:hAnsi="Times New Roman"/>
          <w:sz w:val="36"/>
          <w:szCs w:val="36"/>
        </w:rPr>
        <w:t>, все они были рассмотрены и изданы соответствующие документы.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lastRenderedPageBreak/>
        <w:t xml:space="preserve">        По основным вопросам деятельности издано </w:t>
      </w:r>
      <w:r w:rsidR="00751A64">
        <w:rPr>
          <w:rFonts w:ascii="Times New Roman" w:eastAsia="Times New Roman" w:hAnsi="Times New Roman"/>
          <w:sz w:val="36"/>
          <w:szCs w:val="36"/>
        </w:rPr>
        <w:t>41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постановлени</w:t>
      </w:r>
      <w:r w:rsidR="00751A64">
        <w:rPr>
          <w:rFonts w:ascii="Times New Roman" w:eastAsia="Times New Roman" w:hAnsi="Times New Roman"/>
          <w:sz w:val="36"/>
          <w:szCs w:val="36"/>
        </w:rPr>
        <w:t>е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администрации, </w:t>
      </w:r>
      <w:r w:rsidR="00751A64">
        <w:rPr>
          <w:rFonts w:ascii="Times New Roman" w:eastAsia="Times New Roman" w:hAnsi="Times New Roman"/>
          <w:sz w:val="36"/>
          <w:szCs w:val="36"/>
        </w:rPr>
        <w:t>54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распоряжений по основной деятельности.</w:t>
      </w:r>
    </w:p>
    <w:p w:rsidR="006F40DE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>       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   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 Администрацией сельского   поселения обеспечивалась законотворческая деятельность Собрания представителей. Сотрудниками администрации разрабатывались нормативные и прочие документы, которые предлагались вниманию депутатов на утверждение. </w:t>
      </w:r>
    </w:p>
    <w:p w:rsidR="006F40DE" w:rsidRPr="00DD1A49" w:rsidRDefault="006F40DE" w:rsidP="006F40DE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   </w:t>
      </w:r>
      <w:r w:rsidR="00751A64">
        <w:rPr>
          <w:rFonts w:ascii="Times New Roman" w:eastAsia="Times New Roman" w:hAnsi="Times New Roman"/>
          <w:sz w:val="36"/>
          <w:szCs w:val="36"/>
        </w:rPr>
        <w:t xml:space="preserve">В 2022 году </w:t>
      </w:r>
      <w:r w:rsidR="003E76A1">
        <w:rPr>
          <w:rFonts w:ascii="Times New Roman" w:eastAsia="Times New Roman" w:hAnsi="Times New Roman"/>
          <w:sz w:val="36"/>
          <w:szCs w:val="36"/>
        </w:rPr>
        <w:t xml:space="preserve">11 сентября </w:t>
      </w:r>
      <w:r w:rsidR="00751A64">
        <w:rPr>
          <w:rFonts w:ascii="Times New Roman" w:eastAsia="Times New Roman" w:hAnsi="Times New Roman"/>
          <w:sz w:val="36"/>
          <w:szCs w:val="36"/>
        </w:rPr>
        <w:t>были избраны депутаты по двум округам. Портнов Илья Анатольевич</w:t>
      </w:r>
      <w:r w:rsidR="003E76A1">
        <w:rPr>
          <w:rFonts w:ascii="Times New Roman" w:eastAsia="Times New Roman" w:hAnsi="Times New Roman"/>
          <w:sz w:val="36"/>
          <w:szCs w:val="36"/>
        </w:rPr>
        <w:t xml:space="preserve"> (80,49%)</w:t>
      </w:r>
      <w:r w:rsidR="00751A64">
        <w:rPr>
          <w:rFonts w:ascii="Times New Roman" w:eastAsia="Times New Roman" w:hAnsi="Times New Roman"/>
          <w:sz w:val="36"/>
          <w:szCs w:val="36"/>
        </w:rPr>
        <w:t xml:space="preserve"> и Родионов Юрий Николаевич</w:t>
      </w:r>
      <w:r w:rsidR="003E76A1">
        <w:rPr>
          <w:rFonts w:ascii="Times New Roman" w:eastAsia="Times New Roman" w:hAnsi="Times New Roman"/>
          <w:sz w:val="36"/>
          <w:szCs w:val="36"/>
        </w:rPr>
        <w:t xml:space="preserve"> (77,78%)</w:t>
      </w:r>
      <w:r w:rsidR="00751A64">
        <w:rPr>
          <w:rFonts w:ascii="Times New Roman" w:eastAsia="Times New Roman" w:hAnsi="Times New Roman"/>
          <w:sz w:val="36"/>
          <w:szCs w:val="36"/>
        </w:rPr>
        <w:t>.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В отчетный период было проведено </w:t>
      </w:r>
      <w:r w:rsidR="00D7516E">
        <w:rPr>
          <w:rFonts w:ascii="Times New Roman" w:eastAsia="Times New Roman" w:hAnsi="Times New Roman"/>
          <w:sz w:val="36"/>
          <w:szCs w:val="36"/>
          <w:lang w:eastAsia="ru-RU"/>
        </w:rPr>
        <w:t>18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заседаний собрания 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представителей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на которых принято </w:t>
      </w:r>
      <w:r w:rsidR="00751A64">
        <w:rPr>
          <w:rFonts w:ascii="Times New Roman" w:eastAsia="Times New Roman" w:hAnsi="Times New Roman"/>
          <w:sz w:val="36"/>
          <w:szCs w:val="36"/>
          <w:lang w:eastAsia="ru-RU"/>
        </w:rPr>
        <w:t>44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решений по вопросам местного значения. </w:t>
      </w:r>
    </w:p>
    <w:p w:rsidR="006F40DE" w:rsidRDefault="006F40DE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</w:t>
      </w:r>
    </w:p>
    <w:p w:rsidR="00631ECB" w:rsidRPr="00631ECB" w:rsidRDefault="00EC46BA" w:rsidP="00631ECB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</w:t>
      </w:r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     Территория сельского поселения граничит: с сельскими поселениями: </w:t>
      </w:r>
      <w:proofErr w:type="spellStart"/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>Салейкино</w:t>
      </w:r>
      <w:proofErr w:type="spellEnd"/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, </w:t>
      </w:r>
      <w:proofErr w:type="spellStart"/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>Артюшкино</w:t>
      </w:r>
      <w:proofErr w:type="spellEnd"/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, Шентала, муниципальным районом </w:t>
      </w:r>
      <w:proofErr w:type="spellStart"/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>Челно-Вершинский</w:t>
      </w:r>
      <w:proofErr w:type="spellEnd"/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 и республикой Татарстан и составляет 11 228 га, в том числе земли населенных пунктов – 498,0 га; земли сельскохозяйственного назначения – 5849,0 га.</w:t>
      </w:r>
      <w:r w:rsid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 В 2022 году засеян</w:t>
      </w:r>
      <w:proofErr w:type="gramStart"/>
      <w:r w:rsidR="00631ECB">
        <w:rPr>
          <w:rFonts w:ascii="Times New Roman" w:eastAsia="Times New Roman" w:hAnsi="Times New Roman"/>
          <w:sz w:val="36"/>
          <w:szCs w:val="36"/>
          <w:lang w:eastAsia="ru-RU"/>
        </w:rPr>
        <w:t>о ООО</w:t>
      </w:r>
      <w:proofErr w:type="gramEnd"/>
      <w:r w:rsid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 «</w:t>
      </w:r>
      <w:proofErr w:type="spellStart"/>
      <w:r w:rsidR="00631ECB">
        <w:rPr>
          <w:rFonts w:ascii="Times New Roman" w:eastAsia="Times New Roman" w:hAnsi="Times New Roman"/>
          <w:sz w:val="36"/>
          <w:szCs w:val="36"/>
          <w:lang w:eastAsia="ru-RU"/>
        </w:rPr>
        <w:t>Карабикулово</w:t>
      </w:r>
      <w:proofErr w:type="spellEnd"/>
      <w:r w:rsid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» 500 га </w:t>
      </w:r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>зем</w:t>
      </w:r>
      <w:r w:rsidR="00631ECB">
        <w:rPr>
          <w:rFonts w:ascii="Times New Roman" w:eastAsia="Times New Roman" w:hAnsi="Times New Roman"/>
          <w:sz w:val="36"/>
          <w:szCs w:val="36"/>
          <w:lang w:eastAsia="ru-RU"/>
        </w:rPr>
        <w:t>е</w:t>
      </w:r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>л</w:t>
      </w:r>
      <w:r w:rsidR="00631ECB">
        <w:rPr>
          <w:rFonts w:ascii="Times New Roman" w:eastAsia="Times New Roman" w:hAnsi="Times New Roman"/>
          <w:sz w:val="36"/>
          <w:szCs w:val="36"/>
          <w:lang w:eastAsia="ru-RU"/>
        </w:rPr>
        <w:t>ь</w:t>
      </w:r>
      <w:r w:rsidR="00631ECB" w:rsidRP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 сельскохозяйственного назначения</w:t>
      </w:r>
      <w:r w:rsid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. Очень хотелось бы, чтобы посевные площади увеличились. </w:t>
      </w:r>
    </w:p>
    <w:p w:rsidR="00EC46BA" w:rsidRPr="00DD1A49" w:rsidRDefault="00631ECB" w:rsidP="00631ECB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    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Поселение включает в себя  </w:t>
      </w:r>
      <w:r w:rsidRPr="00631ECB">
        <w:rPr>
          <w:rFonts w:ascii="Times New Roman" w:eastAsia="Times New Roman" w:hAnsi="Times New Roman"/>
          <w:sz w:val="36"/>
          <w:szCs w:val="36"/>
          <w:lang w:eastAsia="ru-RU"/>
        </w:rPr>
        <w:t xml:space="preserve">6 населенных пунктов,   327 частных  домовладений, многоквартирных домов 3. С каждым годом домов, где никто не живет, становится больше (46). </w:t>
      </w:r>
      <w:r w:rsidR="00EC46BA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FB4004" w:rsidRPr="00DD1A49" w:rsidRDefault="00631ECB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 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>Демографическая ситуация в сельском поселении так же, как в целом по России, характеризуется снижением численности населения по причине естественной и механической (миграционной) убыли населения. Если на начало 202</w:t>
      </w:r>
      <w:r w:rsidR="00751A64">
        <w:rPr>
          <w:rFonts w:ascii="Times New Roman" w:eastAsia="Times New Roman" w:hAnsi="Times New Roman"/>
          <w:sz w:val="36"/>
          <w:szCs w:val="36"/>
          <w:lang w:eastAsia="ru-RU"/>
        </w:rPr>
        <w:t>3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 численность постоянно проживающих в сельском поселении граждан составляла </w:t>
      </w:r>
      <w:r w:rsidR="00EC46BA" w:rsidRPr="00DD1A49">
        <w:rPr>
          <w:rFonts w:ascii="Times New Roman" w:eastAsia="Times New Roman" w:hAnsi="Times New Roman"/>
          <w:sz w:val="36"/>
          <w:szCs w:val="36"/>
          <w:lang w:eastAsia="ru-RU"/>
        </w:rPr>
        <w:t>–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751A64">
        <w:rPr>
          <w:rFonts w:ascii="Times New Roman" w:eastAsia="Times New Roman" w:hAnsi="Times New Roman"/>
          <w:sz w:val="36"/>
          <w:szCs w:val="36"/>
          <w:lang w:eastAsia="ru-RU"/>
        </w:rPr>
        <w:t>937</w:t>
      </w:r>
      <w:r w:rsidR="00EC46BA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>человек, то на начало 202</w:t>
      </w:r>
      <w:r w:rsidR="00751A64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года – 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softHyphen/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softHyphen/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softHyphen/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softHyphen/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softHyphen/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softHyphen/>
        <w:t>100</w:t>
      </w:r>
      <w:r w:rsidR="00751A64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человек.  Зарегистрировано по месту жительства 9</w:t>
      </w:r>
      <w:r w:rsidR="00486025">
        <w:rPr>
          <w:rFonts w:ascii="Times New Roman" w:eastAsia="Times New Roman" w:hAnsi="Times New Roman"/>
          <w:sz w:val="36"/>
          <w:szCs w:val="36"/>
          <w:lang w:eastAsia="ru-RU"/>
        </w:rPr>
        <w:t>4</w:t>
      </w:r>
      <w:r w:rsidR="00D7516E">
        <w:rPr>
          <w:rFonts w:ascii="Times New Roman" w:eastAsia="Times New Roman" w:hAnsi="Times New Roman"/>
          <w:sz w:val="36"/>
          <w:szCs w:val="36"/>
          <w:lang w:eastAsia="ru-RU"/>
        </w:rPr>
        <w:t>3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человек</w:t>
      </w:r>
      <w:r w:rsidR="00486025">
        <w:rPr>
          <w:rFonts w:ascii="Times New Roman" w:eastAsia="Times New Roman" w:hAnsi="Times New Roman"/>
          <w:sz w:val="36"/>
          <w:szCs w:val="36"/>
          <w:lang w:eastAsia="ru-RU"/>
        </w:rPr>
        <w:t>а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,   без регистрации по месту жительства на территории нашего поселения проживает </w:t>
      </w:r>
      <w:r w:rsidR="00486025">
        <w:rPr>
          <w:rFonts w:ascii="Times New Roman" w:eastAsia="Times New Roman" w:hAnsi="Times New Roman"/>
          <w:sz w:val="36"/>
          <w:szCs w:val="36"/>
          <w:lang w:eastAsia="ru-RU"/>
        </w:rPr>
        <w:t>72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человек</w:t>
      </w:r>
      <w:r w:rsidR="00486025">
        <w:rPr>
          <w:rFonts w:ascii="Times New Roman" w:eastAsia="Times New Roman" w:hAnsi="Times New Roman"/>
          <w:sz w:val="36"/>
          <w:szCs w:val="36"/>
          <w:lang w:eastAsia="ru-RU"/>
        </w:rPr>
        <w:t>а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. Есть зарегистрированные по месту жительства, но постоянно не проживающие, их </w:t>
      </w:r>
      <w:r w:rsidR="00486025">
        <w:rPr>
          <w:rFonts w:ascii="Times New Roman" w:eastAsia="Times New Roman" w:hAnsi="Times New Roman"/>
          <w:sz w:val="36"/>
          <w:szCs w:val="36"/>
          <w:lang w:eastAsia="ru-RU"/>
        </w:rPr>
        <w:t>78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человек. Из общей численности населения:</w:t>
      </w:r>
    </w:p>
    <w:p w:rsidR="00EC46BA" w:rsidRPr="00DD1A49" w:rsidRDefault="00EC46BA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W w:w="11207" w:type="dxa"/>
        <w:tblInd w:w="-1053" w:type="dxa"/>
        <w:tblLayout w:type="fixed"/>
        <w:tblLook w:val="04A0" w:firstRow="1" w:lastRow="0" w:firstColumn="1" w:lastColumn="0" w:noHBand="0" w:noVBand="1"/>
      </w:tblPr>
      <w:tblGrid>
        <w:gridCol w:w="2135"/>
        <w:gridCol w:w="1276"/>
        <w:gridCol w:w="1559"/>
        <w:gridCol w:w="1560"/>
        <w:gridCol w:w="1275"/>
        <w:gridCol w:w="1560"/>
        <w:gridCol w:w="1842"/>
      </w:tblGrid>
      <w:tr w:rsidR="00EC46BA" w:rsidRPr="00DD1A49" w:rsidTr="00EC46BA">
        <w:trPr>
          <w:trHeight w:val="42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BA" w:rsidRPr="00DD1A49" w:rsidRDefault="00EC46BA" w:rsidP="00D751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На 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01.01.202</w:t>
            </w:r>
            <w:r w:rsidR="00D7516E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3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Дети до 18 лет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Труд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о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спосо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б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ное насел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е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 xml:space="preserve">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Пенси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о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>неры</w:t>
            </w:r>
          </w:p>
        </w:tc>
      </w:tr>
      <w:tr w:rsidR="00EC46BA" w:rsidRPr="00DD1A49" w:rsidTr="00EC46BA">
        <w:trPr>
          <w:trHeight w:val="662"/>
        </w:trPr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же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н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щины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мужч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и</w:t>
            </w: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ны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46BA" w:rsidRPr="00DD1A49" w:rsidRDefault="00EC46BA" w:rsidP="00EC46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  <w:tr w:rsidR="00FB26A7" w:rsidRPr="00DD1A49" w:rsidTr="00EC46BA">
        <w:trPr>
          <w:trHeight w:val="559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6A7" w:rsidRPr="00DD1A49" w:rsidRDefault="00FB26A7" w:rsidP="00EC46B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DD1A49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A7" w:rsidRPr="00DD1A49" w:rsidRDefault="00FB26A7" w:rsidP="00EC46BA">
            <w:pPr>
              <w:suppressAutoHyphens w:val="0"/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937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7" w:rsidRPr="00854470" w:rsidRDefault="00FB26A7" w:rsidP="004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7" w:rsidRPr="00854470" w:rsidRDefault="00FB26A7" w:rsidP="004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7" w:rsidRPr="00854470" w:rsidRDefault="00FB26A7" w:rsidP="004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7" w:rsidRPr="00854470" w:rsidRDefault="00FB26A7" w:rsidP="004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6A7" w:rsidRPr="00854470" w:rsidRDefault="00FB26A7" w:rsidP="0046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341</w:t>
            </w:r>
          </w:p>
        </w:tc>
      </w:tr>
    </w:tbl>
    <w:p w:rsidR="00FB4004" w:rsidRPr="00DD1A49" w:rsidRDefault="00FB4004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00D93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Старше 90 лет – </w:t>
      </w:r>
      <w:r w:rsidR="00C00D93" w:rsidRPr="00DD1A49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5 </w:t>
      </w:r>
      <w:r w:rsidR="00A95BCF" w:rsidRPr="00DD1A49">
        <w:rPr>
          <w:rFonts w:ascii="Times New Roman" w:eastAsia="Times New Roman" w:hAnsi="Times New Roman"/>
          <w:b/>
          <w:sz w:val="36"/>
          <w:szCs w:val="36"/>
          <w:lang w:eastAsia="ru-RU"/>
        </w:rPr>
        <w:t>человек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; </w:t>
      </w:r>
      <w:r w:rsidR="00C00D93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5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женщин</w:t>
      </w:r>
      <w:r w:rsidR="00A95BC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(Борисова Елизавета Даниловна 1928, Афанасьева Анастасия </w:t>
      </w:r>
      <w:proofErr w:type="spellStart"/>
      <w:r w:rsidR="00A95BCF" w:rsidRPr="00DD1A49">
        <w:rPr>
          <w:rFonts w:ascii="Times New Roman" w:eastAsia="Times New Roman" w:hAnsi="Times New Roman"/>
          <w:sz w:val="36"/>
          <w:szCs w:val="36"/>
          <w:lang w:eastAsia="ru-RU"/>
        </w:rPr>
        <w:t>Алексевна</w:t>
      </w:r>
      <w:proofErr w:type="spellEnd"/>
      <w:r w:rsidR="00A95BC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1931, Захарова Раиса Николаевна 1929, </w:t>
      </w:r>
      <w:r w:rsidR="003570DA" w:rsidRPr="00DD1A49">
        <w:rPr>
          <w:rFonts w:ascii="Times New Roman" w:eastAsia="Times New Roman" w:hAnsi="Times New Roman"/>
          <w:sz w:val="36"/>
          <w:szCs w:val="36"/>
          <w:lang w:eastAsia="ru-RU"/>
        </w:rPr>
        <w:t>Ильина Александра Алексеевна 1928,</w:t>
      </w:r>
      <w:r w:rsidR="0083760B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C00D93" w:rsidRPr="00DD1A49">
        <w:rPr>
          <w:rFonts w:ascii="Times New Roman" w:eastAsia="Times New Roman" w:hAnsi="Times New Roman"/>
          <w:sz w:val="36"/>
          <w:szCs w:val="36"/>
          <w:lang w:eastAsia="ru-RU"/>
        </w:rPr>
        <w:t>Крупнова Валентина Васильевна 1932</w:t>
      </w:r>
      <w:r w:rsidR="008B289D" w:rsidRPr="00DD1A49">
        <w:rPr>
          <w:rFonts w:ascii="Times New Roman" w:eastAsia="Times New Roman" w:hAnsi="Times New Roman"/>
          <w:sz w:val="36"/>
          <w:szCs w:val="36"/>
          <w:lang w:eastAsia="ru-RU"/>
        </w:rPr>
        <w:t>)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За отчетный период родилось </w:t>
      </w:r>
      <w:r w:rsidR="00BD019F">
        <w:rPr>
          <w:rFonts w:ascii="Times New Roman" w:eastAsia="Times New Roman" w:hAnsi="Times New Roman"/>
          <w:sz w:val="36"/>
          <w:szCs w:val="36"/>
          <w:lang w:eastAsia="ru-RU"/>
        </w:rPr>
        <w:t>8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детей (20</w:t>
      </w:r>
      <w:r w:rsidR="00C00D93" w:rsidRPr="00DD1A49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="00BD019F">
        <w:rPr>
          <w:rFonts w:ascii="Times New Roman" w:eastAsia="Times New Roman" w:hAnsi="Times New Roman"/>
          <w:sz w:val="36"/>
          <w:szCs w:val="36"/>
          <w:lang w:eastAsia="ru-RU"/>
        </w:rPr>
        <w:t>1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год </w:t>
      </w:r>
      <w:r w:rsidR="00BD019F">
        <w:rPr>
          <w:rFonts w:ascii="Times New Roman" w:eastAsia="Times New Roman" w:hAnsi="Times New Roman"/>
          <w:sz w:val="36"/>
          <w:szCs w:val="36"/>
          <w:lang w:eastAsia="ru-RU"/>
        </w:rPr>
        <w:t>10</w:t>
      </w:r>
      <w:r w:rsidR="00C00D93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детей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), умерло </w:t>
      </w:r>
      <w:r w:rsidR="00BD019F" w:rsidRPr="00D7516E">
        <w:rPr>
          <w:rFonts w:ascii="Times New Roman" w:eastAsia="Times New Roman" w:hAnsi="Times New Roman"/>
          <w:sz w:val="36"/>
          <w:szCs w:val="36"/>
          <w:lang w:eastAsia="ru-RU"/>
        </w:rPr>
        <w:t>1</w:t>
      </w:r>
      <w:r w:rsidR="00C7707C">
        <w:rPr>
          <w:rFonts w:ascii="Times New Roman" w:eastAsia="Times New Roman" w:hAnsi="Times New Roman"/>
          <w:sz w:val="36"/>
          <w:szCs w:val="36"/>
          <w:lang w:eastAsia="ru-RU"/>
        </w:rPr>
        <w:t>8</w:t>
      </w:r>
      <w:r w:rsidRPr="00D7516E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это  на </w:t>
      </w:r>
      <w:r w:rsidR="00C7707C">
        <w:rPr>
          <w:rFonts w:ascii="Times New Roman" w:eastAsia="Times New Roman" w:hAnsi="Times New Roman"/>
          <w:sz w:val="36"/>
          <w:szCs w:val="36"/>
          <w:lang w:eastAsia="ru-RU"/>
        </w:rPr>
        <w:t>11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человек</w:t>
      </w:r>
      <w:r w:rsidR="00C00D93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C00D93" w:rsidRPr="00DD1A49">
        <w:rPr>
          <w:rFonts w:ascii="Times New Roman" w:eastAsia="Times New Roman" w:hAnsi="Times New Roman"/>
          <w:sz w:val="36"/>
          <w:szCs w:val="36"/>
          <w:lang w:eastAsia="ru-RU"/>
        </w:rPr>
        <w:t>меньш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е чем в 20</w:t>
      </w:r>
      <w:r w:rsidR="00C00D93" w:rsidRPr="00DD1A49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="00BD019F">
        <w:rPr>
          <w:rFonts w:ascii="Times New Roman" w:eastAsia="Times New Roman" w:hAnsi="Times New Roman"/>
          <w:sz w:val="36"/>
          <w:szCs w:val="36"/>
          <w:lang w:eastAsia="ru-RU"/>
        </w:rPr>
        <w:t>1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 году. </w:t>
      </w:r>
    </w:p>
    <w:p w:rsidR="00C00D93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 Смертность   превышает рождаемость, как и в прошлые годы.    </w:t>
      </w:r>
    </w:p>
    <w:p w:rsidR="00FB4004" w:rsidRPr="00DD1A49" w:rsidRDefault="00C00D93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Для сравнения: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 (2015 г. родилось 6, умерло 31;  2016 г. родилось 5, умерло 30; 2017 г. родилось 7, умерло 32; 2018 г. родилось 9, умерло 29, 2019 г. 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родился 1 ребенок умерло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21 человек</w:t>
      </w:r>
      <w:r w:rsidR="00C00D93" w:rsidRPr="00DD1A49">
        <w:rPr>
          <w:rFonts w:ascii="Times New Roman" w:eastAsia="Times New Roman" w:hAnsi="Times New Roman"/>
          <w:sz w:val="36"/>
          <w:szCs w:val="36"/>
          <w:lang w:eastAsia="ru-RU"/>
        </w:rPr>
        <w:t>. 2020 года  родилось 9 детей умерло 29 человек</w:t>
      </w:r>
      <w:r w:rsidR="00BD019F">
        <w:rPr>
          <w:rFonts w:ascii="Times New Roman" w:eastAsia="Times New Roman" w:hAnsi="Times New Roman"/>
          <w:sz w:val="36"/>
          <w:szCs w:val="36"/>
          <w:lang w:eastAsia="ru-RU"/>
        </w:rPr>
        <w:t>, 2021 год родилось 8 детей, умер</w:t>
      </w:r>
      <w:r w:rsidR="00C7707C">
        <w:rPr>
          <w:rFonts w:ascii="Times New Roman" w:eastAsia="Times New Roman" w:hAnsi="Times New Roman"/>
          <w:sz w:val="36"/>
          <w:szCs w:val="36"/>
          <w:lang w:eastAsia="ru-RU"/>
        </w:rPr>
        <w:t>ло 18</w:t>
      </w:r>
      <w:r w:rsidR="00BD019F">
        <w:rPr>
          <w:rFonts w:ascii="Times New Roman" w:eastAsia="Times New Roman" w:hAnsi="Times New Roman"/>
          <w:sz w:val="36"/>
          <w:szCs w:val="36"/>
          <w:lang w:eastAsia="ru-RU"/>
        </w:rPr>
        <w:t>человек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).</w:t>
      </w:r>
    </w:p>
    <w:p w:rsidR="00FB4004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На территории поселения проживают 2 вдовы умерших и погибших участников ВОВ – Ильина Александра Алексеевна, Дьякова Ульяна Николаевна,  7 тружеников тыла,</w:t>
      </w:r>
      <w:r w:rsidRPr="00DD1A49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 участники боевых действий  на Кавказе – 4 (Чумаков Юрий Николаевич, </w:t>
      </w:r>
      <w:proofErr w:type="spellStart"/>
      <w:r w:rsidRPr="00DD1A49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>Дадаев</w:t>
      </w:r>
      <w:proofErr w:type="spellEnd"/>
      <w:r w:rsidRPr="00DD1A49">
        <w:rPr>
          <w:rFonts w:ascii="Times New Roman" w:eastAsia="Times New Roman" w:hAnsi="Times New Roman"/>
          <w:color w:val="333333"/>
          <w:sz w:val="36"/>
          <w:szCs w:val="36"/>
          <w:lang w:eastAsia="ru-RU"/>
        </w:rPr>
        <w:t xml:space="preserve"> Алексей Георгиевич, Савельев Валерий Михайлович, Горбунов Александр Евгеньевич)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6F40DE" w:rsidRDefault="006F40DE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F21D4" w:rsidRPr="004264BE" w:rsidRDefault="006F40DE" w:rsidP="004264BE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 </w:t>
      </w:r>
      <w:r w:rsidR="00C02E1F" w:rsidRPr="00DD1A49">
        <w:rPr>
          <w:rFonts w:ascii="Times New Roman" w:eastAsia="Times New Roman" w:hAnsi="Times New Roman"/>
          <w:sz w:val="36"/>
          <w:szCs w:val="36"/>
        </w:rPr>
        <w:t xml:space="preserve">   </w:t>
      </w:r>
      <w:r w:rsidR="0083760B" w:rsidRPr="00DD1A49">
        <w:rPr>
          <w:rFonts w:ascii="Times New Roman" w:eastAsia="Times New Roman" w:hAnsi="Times New Roman"/>
          <w:sz w:val="36"/>
          <w:szCs w:val="36"/>
        </w:rPr>
        <w:t>Администрацией  ведется исполнение отдельных государственных полномочий в части ведения воинского учета.</w:t>
      </w:r>
      <w:r w:rsidR="0083760B" w:rsidRPr="00DD1A49">
        <w:rPr>
          <w:rFonts w:ascii="Times New Roman" w:eastAsia="Times New Roman" w:hAnsi="Times New Roman"/>
          <w:sz w:val="36"/>
          <w:szCs w:val="36"/>
        </w:rPr>
        <w:br/>
        <w:t xml:space="preserve">Учет граждан, пребывающих в запасе, и </w:t>
      </w:r>
      <w:proofErr w:type="gramStart"/>
      <w:r w:rsidR="0083760B" w:rsidRPr="00DD1A49">
        <w:rPr>
          <w:rFonts w:ascii="Times New Roman" w:eastAsia="Times New Roman" w:hAnsi="Times New Roman"/>
          <w:sz w:val="36"/>
          <w:szCs w:val="36"/>
        </w:rPr>
        <w:t>граждан, подлежащих   призыву на военную службу в ВС РФ в администрации организован</w:t>
      </w:r>
      <w:proofErr w:type="gramEnd"/>
      <w:r w:rsidR="0083760B" w:rsidRPr="00DD1A49">
        <w:rPr>
          <w:rFonts w:ascii="Times New Roman" w:eastAsia="Times New Roman" w:hAnsi="Times New Roman"/>
          <w:sz w:val="36"/>
          <w:szCs w:val="36"/>
        </w:rPr>
        <w:t xml:space="preserve"> и ведется в соответствии с требованиями закона РФ «О воинской обязанности и военной службе», Положения о воинском</w:t>
      </w:r>
      <w:r w:rsidR="004264BE">
        <w:rPr>
          <w:rFonts w:ascii="Times New Roman" w:eastAsia="Times New Roman" w:hAnsi="Times New Roman"/>
          <w:sz w:val="36"/>
          <w:szCs w:val="36"/>
        </w:rPr>
        <w:t xml:space="preserve"> учете, методической инструкции.</w:t>
      </w:r>
    </w:p>
    <w:p w:rsidR="0083760B" w:rsidRPr="004264BE" w:rsidRDefault="0083760B" w:rsidP="004264BE">
      <w:pPr>
        <w:spacing w:line="240" w:lineRule="auto"/>
        <w:contextualSpacing/>
        <w:jc w:val="both"/>
        <w:rPr>
          <w:rFonts w:ascii="Times New Roman" w:hAnsi="Times New Roman"/>
          <w:bCs/>
          <w:color w:val="000000"/>
          <w:sz w:val="36"/>
          <w:szCs w:val="36"/>
        </w:rPr>
      </w:pPr>
      <w:r w:rsidRPr="000F21D4">
        <w:rPr>
          <w:rFonts w:ascii="Times New Roman" w:hAnsi="Times New Roman"/>
          <w:color w:val="000000"/>
          <w:sz w:val="36"/>
          <w:szCs w:val="36"/>
        </w:rPr>
        <w:t>Всего на п</w:t>
      </w:r>
      <w:r w:rsidR="000F21D4">
        <w:rPr>
          <w:rFonts w:ascii="Times New Roman" w:hAnsi="Times New Roman"/>
          <w:color w:val="000000"/>
          <w:sz w:val="36"/>
          <w:szCs w:val="36"/>
        </w:rPr>
        <w:t xml:space="preserve">ервичном воинском учете состоит </w:t>
      </w:r>
      <w:r w:rsidRPr="000F21D4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FB26A7">
        <w:rPr>
          <w:rFonts w:ascii="Times New Roman" w:hAnsi="Times New Roman"/>
          <w:color w:val="000000"/>
          <w:sz w:val="36"/>
          <w:szCs w:val="36"/>
        </w:rPr>
        <w:t>172</w:t>
      </w:r>
      <w:r w:rsidR="000F21D4">
        <w:rPr>
          <w:rFonts w:ascii="Times New Roman" w:hAnsi="Times New Roman"/>
          <w:color w:val="000000"/>
          <w:sz w:val="36"/>
          <w:szCs w:val="36"/>
        </w:rPr>
        <w:t xml:space="preserve"> человек, пребывающих в запасе </w:t>
      </w:r>
      <w:r w:rsidR="00FB26A7">
        <w:rPr>
          <w:rFonts w:ascii="Times New Roman" w:hAnsi="Times New Roman"/>
          <w:color w:val="000000"/>
          <w:sz w:val="36"/>
          <w:szCs w:val="36"/>
        </w:rPr>
        <w:t>160</w:t>
      </w:r>
      <w:r w:rsidR="000F21D4">
        <w:rPr>
          <w:rFonts w:ascii="Times New Roman" w:hAnsi="Times New Roman"/>
          <w:color w:val="000000"/>
          <w:sz w:val="36"/>
          <w:szCs w:val="36"/>
        </w:rPr>
        <w:t xml:space="preserve"> человек.</w:t>
      </w:r>
    </w:p>
    <w:p w:rsidR="0083760B" w:rsidRPr="000F21D4" w:rsidRDefault="0083760B" w:rsidP="000F21D4">
      <w:pPr>
        <w:tabs>
          <w:tab w:val="left" w:pos="9214"/>
        </w:tabs>
        <w:autoSpaceDE w:val="0"/>
        <w:spacing w:line="240" w:lineRule="auto"/>
        <w:ind w:right="-1"/>
        <w:contextualSpacing/>
        <w:jc w:val="both"/>
        <w:rPr>
          <w:rFonts w:ascii="Times New Roman" w:hAnsi="Times New Roman"/>
          <w:bCs/>
          <w:color w:val="000000"/>
          <w:sz w:val="36"/>
          <w:szCs w:val="36"/>
        </w:rPr>
      </w:pPr>
      <w:r w:rsidRPr="000F21D4">
        <w:rPr>
          <w:rFonts w:ascii="Times New Roman" w:hAnsi="Times New Roman"/>
          <w:bCs/>
          <w:color w:val="000000"/>
          <w:sz w:val="36"/>
          <w:szCs w:val="36"/>
        </w:rPr>
        <w:t>В 202</w:t>
      </w:r>
      <w:r w:rsidR="00BD019F">
        <w:rPr>
          <w:rFonts w:ascii="Times New Roman" w:hAnsi="Times New Roman"/>
          <w:bCs/>
          <w:color w:val="000000"/>
          <w:sz w:val="36"/>
          <w:szCs w:val="36"/>
        </w:rPr>
        <w:t>2</w:t>
      </w:r>
      <w:r w:rsidRPr="000F21D4">
        <w:rPr>
          <w:rFonts w:ascii="Times New Roman" w:hAnsi="Times New Roman"/>
          <w:bCs/>
          <w:color w:val="000000"/>
          <w:sz w:val="36"/>
          <w:szCs w:val="36"/>
        </w:rPr>
        <w:t xml:space="preserve"> г. проводились </w:t>
      </w:r>
      <w:r w:rsidR="004264BE">
        <w:rPr>
          <w:rFonts w:ascii="Times New Roman" w:hAnsi="Times New Roman"/>
          <w:bCs/>
          <w:color w:val="000000"/>
          <w:sz w:val="36"/>
          <w:szCs w:val="36"/>
        </w:rPr>
        <w:t xml:space="preserve">сверки учетных карточек солдат, </w:t>
      </w:r>
      <w:r w:rsidRPr="000F21D4">
        <w:rPr>
          <w:rFonts w:ascii="Times New Roman" w:hAnsi="Times New Roman"/>
          <w:bCs/>
          <w:color w:val="000000"/>
          <w:sz w:val="36"/>
          <w:szCs w:val="36"/>
        </w:rPr>
        <w:t xml:space="preserve">сержантов, прапорщиков и карточек первичного воинского </w:t>
      </w:r>
      <w:r w:rsidRPr="000F21D4">
        <w:rPr>
          <w:rFonts w:ascii="Times New Roman" w:hAnsi="Times New Roman"/>
          <w:bCs/>
          <w:color w:val="000000"/>
          <w:sz w:val="36"/>
          <w:szCs w:val="36"/>
        </w:rPr>
        <w:lastRenderedPageBreak/>
        <w:t xml:space="preserve">учета призывников с военным комиссариатом, а также сверка учетных карточек офицеров запаса. </w:t>
      </w:r>
    </w:p>
    <w:p w:rsidR="0083760B" w:rsidRPr="000F21D4" w:rsidRDefault="000F21D4" w:rsidP="0083760B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       Призывников – </w:t>
      </w:r>
      <w:r w:rsidR="00FB26A7">
        <w:rPr>
          <w:rFonts w:ascii="Times New Roman" w:eastAsia="Times New Roman" w:hAnsi="Times New Roman"/>
          <w:sz w:val="36"/>
          <w:szCs w:val="36"/>
        </w:rPr>
        <w:t>12</w:t>
      </w:r>
      <w:r>
        <w:rPr>
          <w:rFonts w:ascii="Times New Roman" w:eastAsia="Times New Roman" w:hAnsi="Times New Roman"/>
          <w:sz w:val="36"/>
          <w:szCs w:val="36"/>
        </w:rPr>
        <w:t xml:space="preserve"> </w:t>
      </w:r>
      <w:r w:rsidR="0083760B" w:rsidRPr="000F21D4">
        <w:rPr>
          <w:rFonts w:ascii="Times New Roman" w:eastAsia="Times New Roman" w:hAnsi="Times New Roman"/>
          <w:sz w:val="36"/>
          <w:szCs w:val="36"/>
        </w:rPr>
        <w:t>подростков. В  настоящее время службу в рядах  вооруженных  сил  РФ проход</w:t>
      </w:r>
      <w:r>
        <w:rPr>
          <w:rFonts w:ascii="Times New Roman" w:eastAsia="Times New Roman" w:hAnsi="Times New Roman"/>
          <w:sz w:val="36"/>
          <w:szCs w:val="36"/>
        </w:rPr>
        <w:t>и</w:t>
      </w:r>
      <w:r w:rsidR="0083760B" w:rsidRPr="000F21D4">
        <w:rPr>
          <w:rFonts w:ascii="Times New Roman" w:eastAsia="Times New Roman" w:hAnsi="Times New Roman"/>
          <w:sz w:val="36"/>
          <w:szCs w:val="36"/>
        </w:rPr>
        <w:t xml:space="preserve">т </w:t>
      </w:r>
      <w:r w:rsidR="00BD019F">
        <w:rPr>
          <w:rFonts w:ascii="Times New Roman" w:eastAsia="Times New Roman" w:hAnsi="Times New Roman"/>
          <w:sz w:val="36"/>
          <w:szCs w:val="36"/>
        </w:rPr>
        <w:t>1</w:t>
      </w:r>
      <w:r w:rsidR="0083760B" w:rsidRPr="000F21D4">
        <w:rPr>
          <w:rFonts w:ascii="Times New Roman" w:eastAsia="Times New Roman" w:hAnsi="Times New Roman"/>
          <w:sz w:val="36"/>
          <w:szCs w:val="36"/>
        </w:rPr>
        <w:t xml:space="preserve"> человек</w:t>
      </w:r>
      <w:r>
        <w:rPr>
          <w:rFonts w:ascii="Times New Roman" w:eastAsia="Times New Roman" w:hAnsi="Times New Roman"/>
          <w:sz w:val="36"/>
          <w:szCs w:val="36"/>
        </w:rPr>
        <w:t xml:space="preserve"> </w:t>
      </w:r>
      <w:r w:rsidR="0083760B" w:rsidRPr="000F21D4">
        <w:rPr>
          <w:rFonts w:ascii="Times New Roman" w:eastAsia="Times New Roman" w:hAnsi="Times New Roman"/>
          <w:sz w:val="36"/>
          <w:szCs w:val="36"/>
        </w:rPr>
        <w:t>(</w:t>
      </w:r>
      <w:r w:rsidR="00BD019F">
        <w:rPr>
          <w:rFonts w:ascii="Times New Roman" w:eastAsia="Times New Roman" w:hAnsi="Times New Roman"/>
          <w:sz w:val="36"/>
          <w:szCs w:val="36"/>
        </w:rPr>
        <w:t xml:space="preserve">Изюмин </w:t>
      </w:r>
      <w:r>
        <w:rPr>
          <w:rFonts w:ascii="Times New Roman" w:eastAsia="Times New Roman" w:hAnsi="Times New Roman"/>
          <w:sz w:val="36"/>
          <w:szCs w:val="36"/>
        </w:rPr>
        <w:t>Данила</w:t>
      </w:r>
      <w:r w:rsidR="0083760B" w:rsidRPr="000F21D4">
        <w:rPr>
          <w:rFonts w:ascii="Times New Roman" w:eastAsia="Times New Roman" w:hAnsi="Times New Roman"/>
          <w:sz w:val="36"/>
          <w:szCs w:val="36"/>
        </w:rPr>
        <w:t>)</w:t>
      </w:r>
    </w:p>
    <w:p w:rsidR="0083760B" w:rsidRDefault="0083760B" w:rsidP="0083760B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bCs/>
          <w:sz w:val="36"/>
          <w:szCs w:val="36"/>
        </w:rPr>
      </w:pPr>
      <w:r w:rsidRPr="000F21D4">
        <w:rPr>
          <w:rFonts w:ascii="Times New Roman" w:eastAsia="Times New Roman" w:hAnsi="Times New Roman"/>
          <w:bCs/>
          <w:sz w:val="36"/>
          <w:szCs w:val="36"/>
        </w:rPr>
        <w:t xml:space="preserve">    Ежегодно предоставляется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  <w:r w:rsidR="00FB26A7">
        <w:rPr>
          <w:rFonts w:ascii="Times New Roman" w:eastAsia="Times New Roman" w:hAnsi="Times New Roman"/>
          <w:bCs/>
          <w:sz w:val="36"/>
          <w:szCs w:val="36"/>
        </w:rPr>
        <w:t xml:space="preserve"> </w:t>
      </w:r>
      <w:proofErr w:type="gramStart"/>
      <w:r w:rsidR="00FB26A7">
        <w:rPr>
          <w:rFonts w:ascii="Times New Roman" w:eastAsia="Times New Roman" w:hAnsi="Times New Roman"/>
          <w:bCs/>
          <w:sz w:val="36"/>
          <w:szCs w:val="36"/>
        </w:rPr>
        <w:t>Мобилизованы</w:t>
      </w:r>
      <w:proofErr w:type="gramEnd"/>
      <w:r w:rsidR="00FB26A7">
        <w:rPr>
          <w:rFonts w:ascii="Times New Roman" w:eastAsia="Times New Roman" w:hAnsi="Times New Roman"/>
          <w:bCs/>
          <w:sz w:val="36"/>
          <w:szCs w:val="36"/>
        </w:rPr>
        <w:t xml:space="preserve"> 4 человека (</w:t>
      </w:r>
      <w:proofErr w:type="spellStart"/>
      <w:r w:rsidR="00FB26A7">
        <w:rPr>
          <w:rFonts w:ascii="Times New Roman" w:eastAsia="Times New Roman" w:hAnsi="Times New Roman"/>
          <w:bCs/>
          <w:sz w:val="36"/>
          <w:szCs w:val="36"/>
        </w:rPr>
        <w:t>Биктулов</w:t>
      </w:r>
      <w:proofErr w:type="spellEnd"/>
      <w:r w:rsidR="00FB26A7">
        <w:rPr>
          <w:rFonts w:ascii="Times New Roman" w:eastAsia="Times New Roman" w:hAnsi="Times New Roman"/>
          <w:bCs/>
          <w:sz w:val="36"/>
          <w:szCs w:val="36"/>
        </w:rPr>
        <w:t xml:space="preserve"> А.А., Фадеев С.В., Купцов О.В., Софронов А.С.). Оказывается помощь семьям мобилизованных</w:t>
      </w:r>
      <w:r w:rsidR="00C7707C">
        <w:rPr>
          <w:rFonts w:ascii="Times New Roman" w:eastAsia="Times New Roman" w:hAnsi="Times New Roman"/>
          <w:bCs/>
          <w:sz w:val="36"/>
          <w:szCs w:val="36"/>
        </w:rPr>
        <w:t xml:space="preserve"> </w:t>
      </w:r>
      <w:r w:rsidR="00FB26A7">
        <w:rPr>
          <w:rFonts w:ascii="Times New Roman" w:eastAsia="Times New Roman" w:hAnsi="Times New Roman"/>
          <w:bCs/>
          <w:sz w:val="36"/>
          <w:szCs w:val="36"/>
        </w:rPr>
        <w:t xml:space="preserve">(фонари, дорога, оформление справок, подарки). </w:t>
      </w:r>
    </w:p>
    <w:p w:rsidR="000F21D4" w:rsidRDefault="000F21D4" w:rsidP="0083760B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bCs/>
          <w:sz w:val="36"/>
          <w:szCs w:val="36"/>
        </w:rPr>
      </w:pPr>
    </w:p>
    <w:p w:rsidR="0083760B" w:rsidRDefault="0083760B" w:rsidP="0083760B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Не остаются без внимания наши юбиляры. Старшее поколение (90 лет и старше поздравляем совместно с представителями районной администрации, районного общества ветеранов и представителями Комплексного центра). Поздравили  </w:t>
      </w:r>
      <w:r w:rsidR="00FB26A7">
        <w:rPr>
          <w:rFonts w:ascii="Times New Roman" w:eastAsia="Times New Roman" w:hAnsi="Times New Roman"/>
          <w:sz w:val="36"/>
          <w:szCs w:val="36"/>
        </w:rPr>
        <w:t>77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человек. Подарки были вручены </w:t>
      </w:r>
      <w:r w:rsidR="00FB26A7">
        <w:rPr>
          <w:rFonts w:ascii="Times New Roman" w:eastAsia="Times New Roman" w:hAnsi="Times New Roman"/>
          <w:sz w:val="36"/>
          <w:szCs w:val="36"/>
        </w:rPr>
        <w:t>18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 людям</w:t>
      </w:r>
      <w:proofErr w:type="gramStart"/>
      <w:r w:rsidRPr="00DD1A49">
        <w:rPr>
          <w:rFonts w:ascii="Times New Roman" w:eastAsia="Times New Roman" w:hAnsi="Times New Roman"/>
          <w:sz w:val="36"/>
          <w:szCs w:val="36"/>
        </w:rPr>
        <w:t>.</w:t>
      </w:r>
      <w:r w:rsidR="00326253">
        <w:rPr>
          <w:rFonts w:ascii="Times New Roman" w:eastAsia="Times New Roman" w:hAnsi="Times New Roman"/>
          <w:sz w:val="36"/>
          <w:szCs w:val="36"/>
        </w:rPr>
        <w:t>(</w:t>
      </w:r>
      <w:proofErr w:type="gramEnd"/>
      <w:r w:rsidR="00326253">
        <w:rPr>
          <w:rFonts w:ascii="Times New Roman" w:eastAsia="Times New Roman" w:hAnsi="Times New Roman"/>
          <w:sz w:val="36"/>
          <w:szCs w:val="36"/>
        </w:rPr>
        <w:t xml:space="preserve">Чествование семей, которые прожили больше 50 лет, чету Епифановых, с 60 юбилеем супругов Подгорновых, Беспаловой Н.М. с 80 </w:t>
      </w:r>
      <w:proofErr w:type="spellStart"/>
      <w:r w:rsidR="00326253">
        <w:rPr>
          <w:rFonts w:ascii="Times New Roman" w:eastAsia="Times New Roman" w:hAnsi="Times New Roman"/>
          <w:sz w:val="36"/>
          <w:szCs w:val="36"/>
        </w:rPr>
        <w:t>летием</w:t>
      </w:r>
      <w:proofErr w:type="spellEnd"/>
      <w:r w:rsidR="00326253">
        <w:rPr>
          <w:rFonts w:ascii="Times New Roman" w:eastAsia="Times New Roman" w:hAnsi="Times New Roman"/>
          <w:sz w:val="36"/>
          <w:szCs w:val="36"/>
        </w:rPr>
        <w:t xml:space="preserve"> – приезжала корреспондент из местной газеты).</w:t>
      </w:r>
      <w:r w:rsidR="00C7707C">
        <w:rPr>
          <w:rFonts w:ascii="Times New Roman" w:eastAsia="Times New Roman" w:hAnsi="Times New Roman"/>
          <w:sz w:val="36"/>
          <w:szCs w:val="36"/>
        </w:rPr>
        <w:t xml:space="preserve"> Но хочется отметить, что очень редко к нам выезжают корреспонденты районной газеты.</w:t>
      </w:r>
    </w:p>
    <w:p w:rsidR="00985527" w:rsidRDefault="00985527" w:rsidP="0083760B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</w:p>
    <w:p w:rsidR="000F21D4" w:rsidRDefault="0083760B" w:rsidP="0083760B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     Администрация сельского поселения активно сотрудничает с Пенсионным фондом, организациями социальной защиты населения, паспортно-миграционной службой, службой ЗАГС,  Федеральной регистрационной службой, земельной и кадастровой службой, архивом, налоговой инспекцией,  Многофункциональным</w:t>
      </w:r>
    </w:p>
    <w:p w:rsidR="0083760B" w:rsidRPr="00DD1A49" w:rsidRDefault="0083760B" w:rsidP="0083760B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центром и консультируется по различным вопросам, входящих в их компетенцию. </w:t>
      </w:r>
    </w:p>
    <w:p w:rsidR="0083760B" w:rsidRPr="00DD1A49" w:rsidRDefault="0083760B" w:rsidP="0083760B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>- участвовали в акц</w:t>
      </w:r>
      <w:r w:rsidR="008D55A7">
        <w:rPr>
          <w:rFonts w:ascii="Times New Roman" w:eastAsia="Times New Roman" w:hAnsi="Times New Roman"/>
          <w:sz w:val="36"/>
          <w:szCs w:val="36"/>
        </w:rPr>
        <w:t xml:space="preserve">ии «Елка желаний» для детей из </w:t>
      </w:r>
      <w:r w:rsidRPr="00DD1A49">
        <w:rPr>
          <w:rFonts w:ascii="Times New Roman" w:eastAsia="Times New Roman" w:hAnsi="Times New Roman"/>
          <w:sz w:val="36"/>
          <w:szCs w:val="36"/>
        </w:rPr>
        <w:t xml:space="preserve">семей </w:t>
      </w:r>
      <w:r w:rsidR="008D55A7">
        <w:rPr>
          <w:rFonts w:ascii="Times New Roman" w:eastAsia="Times New Roman" w:hAnsi="Times New Roman"/>
          <w:sz w:val="36"/>
          <w:szCs w:val="36"/>
        </w:rPr>
        <w:t xml:space="preserve">мобилизованных </w:t>
      </w:r>
      <w:r w:rsidRPr="00DD1A49">
        <w:rPr>
          <w:rFonts w:ascii="Times New Roman" w:eastAsia="Times New Roman" w:hAnsi="Times New Roman"/>
          <w:sz w:val="36"/>
          <w:szCs w:val="36"/>
        </w:rPr>
        <w:t>(</w:t>
      </w:r>
      <w:proofErr w:type="spellStart"/>
      <w:r w:rsidR="008D55A7">
        <w:rPr>
          <w:rFonts w:ascii="Times New Roman" w:eastAsia="Times New Roman" w:hAnsi="Times New Roman"/>
          <w:sz w:val="36"/>
          <w:szCs w:val="36"/>
        </w:rPr>
        <w:t>Купцовы</w:t>
      </w:r>
      <w:proofErr w:type="spellEnd"/>
      <w:r w:rsidRPr="00DD1A49">
        <w:rPr>
          <w:rFonts w:ascii="Times New Roman" w:eastAsia="Times New Roman" w:hAnsi="Times New Roman"/>
          <w:sz w:val="36"/>
          <w:szCs w:val="36"/>
        </w:rPr>
        <w:t>).</w:t>
      </w:r>
    </w:p>
    <w:p w:rsidR="0083760B" w:rsidRDefault="0083760B" w:rsidP="0083760B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>- на 9 мая вручены подарки о</w:t>
      </w:r>
      <w:r w:rsidR="00C7707C">
        <w:rPr>
          <w:rFonts w:ascii="Times New Roman" w:eastAsia="Times New Roman" w:hAnsi="Times New Roman"/>
          <w:sz w:val="36"/>
          <w:szCs w:val="36"/>
        </w:rPr>
        <w:t>т Губернатора Самарской области</w:t>
      </w:r>
    </w:p>
    <w:p w:rsidR="00C7707C" w:rsidRPr="00DD1A49" w:rsidRDefault="00C7707C" w:rsidP="0083760B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- артисты художественной самодеятельности неоднократно выезжали с концертами в малонаселенные пункты (</w:t>
      </w:r>
      <w:proofErr w:type="spellStart"/>
      <w:r>
        <w:rPr>
          <w:rFonts w:ascii="Times New Roman" w:eastAsia="Times New Roman" w:hAnsi="Times New Roman"/>
          <w:sz w:val="36"/>
          <w:szCs w:val="36"/>
        </w:rPr>
        <w:t>Емелькино</w:t>
      </w:r>
      <w:proofErr w:type="spellEnd"/>
      <w:r>
        <w:rPr>
          <w:rFonts w:ascii="Times New Roman" w:eastAsia="Times New Roman" w:hAnsi="Times New Roman"/>
          <w:sz w:val="36"/>
          <w:szCs w:val="36"/>
        </w:rPr>
        <w:t xml:space="preserve">, </w:t>
      </w:r>
      <w:proofErr w:type="spellStart"/>
      <w:r>
        <w:rPr>
          <w:rFonts w:ascii="Times New Roman" w:eastAsia="Times New Roman" w:hAnsi="Times New Roman"/>
          <w:sz w:val="36"/>
          <w:szCs w:val="36"/>
        </w:rPr>
        <w:t>Тархановка</w:t>
      </w:r>
      <w:proofErr w:type="spellEnd"/>
      <w:r>
        <w:rPr>
          <w:rFonts w:ascii="Times New Roman" w:eastAsia="Times New Roman" w:hAnsi="Times New Roman"/>
          <w:sz w:val="36"/>
          <w:szCs w:val="36"/>
        </w:rPr>
        <w:t xml:space="preserve">), в соседний район (Старое </w:t>
      </w:r>
      <w:proofErr w:type="spellStart"/>
      <w:r>
        <w:rPr>
          <w:rFonts w:ascii="Times New Roman" w:eastAsia="Times New Roman" w:hAnsi="Times New Roman"/>
          <w:sz w:val="36"/>
          <w:szCs w:val="36"/>
        </w:rPr>
        <w:t>Эштебенькино</w:t>
      </w:r>
      <w:proofErr w:type="spellEnd"/>
      <w:r>
        <w:rPr>
          <w:rFonts w:ascii="Times New Roman" w:eastAsia="Times New Roman" w:hAnsi="Times New Roman"/>
          <w:sz w:val="36"/>
          <w:szCs w:val="36"/>
        </w:rPr>
        <w:t xml:space="preserve">). Огромную помощь оказывалась Сафиуллиным Р.Х. по предоставлению транспорта для выезда артистов. Спасибо ему большое. </w:t>
      </w:r>
    </w:p>
    <w:p w:rsidR="0083760B" w:rsidRDefault="0083760B" w:rsidP="0083760B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3760B" w:rsidRPr="00DD1A49" w:rsidRDefault="0083760B" w:rsidP="0083760B">
      <w:pPr>
        <w:spacing w:after="0" w:line="240" w:lineRule="auto"/>
        <w:ind w:left="-851"/>
        <w:contextualSpacing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>БЮДЖЕТ ПОСЕЛЕНИЯ</w:t>
      </w:r>
    </w:p>
    <w:p w:rsidR="0083760B" w:rsidRPr="00DD1A49" w:rsidRDefault="0083760B" w:rsidP="0083760B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</w:t>
      </w:r>
      <w:r w:rsidRPr="00DD1A49">
        <w:rPr>
          <w:rFonts w:ascii="Times New Roman" w:hAnsi="Times New Roman"/>
          <w:sz w:val="36"/>
          <w:szCs w:val="36"/>
          <w:lang w:eastAsia="ru-RU"/>
        </w:rPr>
        <w:t>Реализация полномочий органов местного самоуправления в полной мере зависит от обеспеченности финансами.</w:t>
      </w:r>
      <w:r w:rsidRPr="00DD1A49">
        <w:rPr>
          <w:rFonts w:ascii="Times New Roman" w:hAnsi="Times New Roman"/>
          <w:color w:val="333333"/>
          <w:sz w:val="36"/>
          <w:szCs w:val="36"/>
          <w:lang w:eastAsia="ru-RU"/>
        </w:rPr>
        <w:t xml:space="preserve"> </w:t>
      </w:r>
    </w:p>
    <w:p w:rsidR="00C7707C" w:rsidRDefault="00505C54" w:rsidP="0083760B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    </w:t>
      </w:r>
      <w:r w:rsidR="0083760B" w:rsidRPr="00DD1A49">
        <w:rPr>
          <w:rFonts w:ascii="Times New Roman" w:hAnsi="Times New Roman"/>
          <w:sz w:val="36"/>
          <w:szCs w:val="36"/>
          <w:lang w:eastAsia="ru-RU"/>
        </w:rPr>
        <w:t>Администрацией  сельского поселения был сформирован, проверен и утвержден Собранием представителей Бюджет сельского поселения Канаш на 202</w:t>
      </w:r>
      <w:r w:rsidR="008D55A7">
        <w:rPr>
          <w:rFonts w:ascii="Times New Roman" w:hAnsi="Times New Roman"/>
          <w:sz w:val="36"/>
          <w:szCs w:val="36"/>
          <w:lang w:eastAsia="ru-RU"/>
        </w:rPr>
        <w:t>1</w:t>
      </w:r>
      <w:r w:rsidR="0083760B" w:rsidRPr="00DD1A49">
        <w:rPr>
          <w:rFonts w:ascii="Times New Roman" w:hAnsi="Times New Roman"/>
          <w:sz w:val="36"/>
          <w:szCs w:val="36"/>
          <w:lang w:eastAsia="ru-RU"/>
        </w:rPr>
        <w:t xml:space="preserve"> год и плановый период 202</w:t>
      </w:r>
      <w:r w:rsidR="008D55A7">
        <w:rPr>
          <w:rFonts w:ascii="Times New Roman" w:hAnsi="Times New Roman"/>
          <w:sz w:val="36"/>
          <w:szCs w:val="36"/>
          <w:lang w:eastAsia="ru-RU"/>
        </w:rPr>
        <w:t>2</w:t>
      </w:r>
      <w:r w:rsidR="0083760B" w:rsidRPr="00DD1A49">
        <w:rPr>
          <w:rFonts w:ascii="Times New Roman" w:hAnsi="Times New Roman"/>
          <w:sz w:val="36"/>
          <w:szCs w:val="36"/>
          <w:lang w:eastAsia="ru-RU"/>
        </w:rPr>
        <w:t xml:space="preserve"> 202</w:t>
      </w:r>
      <w:r w:rsidR="008D55A7">
        <w:rPr>
          <w:rFonts w:ascii="Times New Roman" w:hAnsi="Times New Roman"/>
          <w:sz w:val="36"/>
          <w:szCs w:val="36"/>
          <w:lang w:eastAsia="ru-RU"/>
        </w:rPr>
        <w:t>3</w:t>
      </w:r>
      <w:r w:rsidR="0083760B" w:rsidRPr="00DD1A49">
        <w:rPr>
          <w:rFonts w:ascii="Times New Roman" w:hAnsi="Times New Roman"/>
          <w:sz w:val="36"/>
          <w:szCs w:val="36"/>
          <w:lang w:eastAsia="ru-RU"/>
        </w:rPr>
        <w:t xml:space="preserve"> годов.</w:t>
      </w:r>
    </w:p>
    <w:p w:rsidR="0083760B" w:rsidRPr="00DD1A49" w:rsidRDefault="0083760B" w:rsidP="0083760B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  <w:lang w:eastAsia="ru-RU"/>
        </w:rPr>
      </w:pPr>
      <w:r w:rsidRPr="00DD1A49">
        <w:rPr>
          <w:rFonts w:ascii="Times New Roman" w:hAnsi="Times New Roman"/>
          <w:sz w:val="36"/>
          <w:szCs w:val="36"/>
          <w:lang w:eastAsia="ru-RU"/>
        </w:rPr>
        <w:t xml:space="preserve"> 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275"/>
        <w:gridCol w:w="1560"/>
        <w:gridCol w:w="1417"/>
      </w:tblGrid>
      <w:tr w:rsidR="008D55A7" w:rsidRPr="00DD1A49" w:rsidTr="00C7707C">
        <w:trPr>
          <w:trHeight w:val="12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5A7" w:rsidRDefault="008D55A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План на 31.12.2022 г.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b/>
                <w:bCs/>
                <w:sz w:val="20"/>
                <w:szCs w:val="20"/>
              </w:rPr>
              <w:t>Исполн</w:t>
            </w:r>
            <w:proofErr w:type="spellEnd"/>
            <w:r>
              <w:rPr>
                <w:rFonts w:ascii="Arial CYR" w:hAnsi="Arial CYR"/>
                <w:b/>
                <w:bCs/>
                <w:sz w:val="20"/>
                <w:szCs w:val="20"/>
              </w:rPr>
              <w:t>. на 31.12.2022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8D55A7" w:rsidRPr="00DD1A49" w:rsidTr="00C7707C">
        <w:trPr>
          <w:trHeight w:val="37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8D55A7" w:rsidRPr="00DD1A49" w:rsidTr="00C7707C">
        <w:trPr>
          <w:trHeight w:val="37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109,4</w:t>
            </w:r>
          </w:p>
        </w:tc>
      </w:tr>
      <w:tr w:rsidR="008D55A7" w:rsidRPr="00DD1A49" w:rsidTr="00C7707C">
        <w:trPr>
          <w:trHeight w:val="37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</w:p>
        </w:tc>
      </w:tr>
      <w:tr w:rsidR="008D55A7" w:rsidRPr="00DD1A49" w:rsidTr="00C7707C">
        <w:trPr>
          <w:trHeight w:val="37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8D55A7" w:rsidRPr="00DD1A49" w:rsidTr="00C7707C">
        <w:trPr>
          <w:trHeight w:val="37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Акцизы (</w:t>
            </w:r>
            <w:proofErr w:type="spellStart"/>
            <w:r>
              <w:rPr>
                <w:color w:val="000000"/>
                <w:sz w:val="28"/>
                <w:szCs w:val="28"/>
              </w:rPr>
              <w:t>дор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gramEnd"/>
            <w:r>
              <w:rPr>
                <w:color w:val="000000"/>
                <w:sz w:val="28"/>
                <w:szCs w:val="28"/>
              </w:rPr>
              <w:t>онд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1133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83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 земли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7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104,0</w:t>
            </w:r>
          </w:p>
        </w:tc>
      </w:tr>
      <w:tr w:rsidR="008D55A7" w:rsidRPr="00DD1A49" w:rsidTr="00C7707C">
        <w:trPr>
          <w:trHeight w:val="40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генплан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по Содействию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#ДЕЛ/0!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трансферты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46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7 690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97,3</w:t>
            </w:r>
          </w:p>
        </w:tc>
      </w:tr>
      <w:tr w:rsidR="008D55A7" w:rsidRPr="00DD1A49" w:rsidTr="00C7707C">
        <w:trPr>
          <w:trHeight w:val="454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8 532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88,2</w:t>
            </w:r>
          </w:p>
        </w:tc>
      </w:tr>
      <w:tr w:rsidR="008D55A7" w:rsidRPr="00DD1A49" w:rsidTr="00C7707C">
        <w:trPr>
          <w:trHeight w:val="3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Заработная плата (211)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1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Начисления на оплату труда (213)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Оплата коммунальных услуг (223)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1 024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1 024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3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FB290D"/>
                <w:sz w:val="28"/>
                <w:szCs w:val="28"/>
              </w:rPr>
            </w:pPr>
            <w:r>
              <w:rPr>
                <w:color w:val="FB290D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6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Услуги связи (221)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6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ВУС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709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Работы, услуги по содержанию имущества  (225)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</w:tr>
      <w:tr w:rsidR="008D55A7" w:rsidRPr="00DD1A49" w:rsidTr="00C7707C">
        <w:trPr>
          <w:trHeight w:val="45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орожный</w:t>
            </w:r>
            <w:proofErr w:type="spellEnd"/>
            <w:r>
              <w:rPr>
                <w:sz w:val="28"/>
                <w:szCs w:val="28"/>
              </w:rPr>
              <w:t xml:space="preserve"> фонд (из них)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8D55A7" w:rsidRPr="00DD1A49" w:rsidTr="00C7707C">
        <w:trPr>
          <w:trHeight w:val="34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4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Прочие работы, услуги (226)     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т</w:t>
            </w:r>
            <w:proofErr w:type="gram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</w:tr>
      <w:tr w:rsidR="008D55A7" w:rsidRPr="00DD1A49" w:rsidTr="00C7707C">
        <w:trPr>
          <w:trHeight w:val="37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 уборщиц СДК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7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МБТ  (251)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405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Прочие расходы (налоги 290)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36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Выборы депутатов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732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штраф за ГТС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732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стомости</w:t>
            </w:r>
            <w:proofErr w:type="spellEnd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основных средств (310)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99,3</w:t>
            </w:r>
          </w:p>
        </w:tc>
      </w:tr>
      <w:tr w:rsidR="008D55A7" w:rsidRPr="00DD1A49" w:rsidTr="00C7707C">
        <w:trPr>
          <w:trHeight w:val="732"/>
        </w:trPr>
        <w:tc>
          <w:tcPr>
            <w:tcW w:w="554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Увеличение стоимости материальных запасов (340)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8D55A7" w:rsidRPr="00DD1A49" w:rsidTr="00C7707C">
        <w:trPr>
          <w:trHeight w:val="80"/>
        </w:trPr>
        <w:tc>
          <w:tcPr>
            <w:tcW w:w="554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55A7" w:rsidRDefault="008D55A7" w:rsidP="00C7707C">
            <w:pPr>
              <w:spacing w:line="240" w:lineRule="auto"/>
              <w:contextualSpacing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55A7" w:rsidRDefault="008D55A7" w:rsidP="00C7707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D55A7" w:rsidRPr="008D55A7" w:rsidTr="00C7707C">
        <w:trPr>
          <w:trHeight w:val="732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5A7" w:rsidRPr="008D55A7" w:rsidRDefault="008D55A7" w:rsidP="00C7707C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D55A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трудоустройство подростков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Pr="008D55A7" w:rsidRDefault="008D55A7" w:rsidP="00C7707C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5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Pr="008D55A7" w:rsidRDefault="008D55A7" w:rsidP="00C7707C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5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55A7" w:rsidRPr="008D55A7" w:rsidRDefault="008D55A7" w:rsidP="00C7707C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55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C7707C" w:rsidRDefault="00C7707C" w:rsidP="0083760B">
      <w:pPr>
        <w:spacing w:after="0" w:line="240" w:lineRule="auto"/>
        <w:ind w:left="-851" w:firstLine="426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</w:p>
    <w:p w:rsidR="0083760B" w:rsidRPr="00DD1A49" w:rsidRDefault="0083760B" w:rsidP="0083760B">
      <w:pPr>
        <w:spacing w:after="0" w:line="240" w:lineRule="auto"/>
        <w:ind w:left="-851" w:firstLine="426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Работники  Администрации  поселения  по  мере  необходимости  совместно  со  школой,  работниками  ОВОП,  участковым   уполномоченным  по  нашему  поселению,  специалистами «Центра семья» проверяли  кризисные  семьи, их у нас 2 (</w:t>
      </w:r>
      <w:proofErr w:type="spellStart"/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Савонюк</w:t>
      </w:r>
      <w:proofErr w:type="spellEnd"/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, </w:t>
      </w:r>
      <w:proofErr w:type="spellStart"/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Костыревы</w:t>
      </w:r>
      <w:proofErr w:type="spellEnd"/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)  Составлялись  соответствующие  акты  обследования  жилищно-бытовых  условий  проживания  семьи.</w:t>
      </w:r>
    </w:p>
    <w:p w:rsidR="0083760B" w:rsidRPr="00DD1A49" w:rsidRDefault="0083760B" w:rsidP="0083760B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В 202</w:t>
      </w:r>
      <w:r w:rsidR="008D55A7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г. администрация поселения также принимала участие в  заседаниях комиссии по делам несовершеннолетних.  </w:t>
      </w:r>
    </w:p>
    <w:p w:rsidR="0083760B" w:rsidRPr="00DD1A49" w:rsidRDefault="0083760B" w:rsidP="0083760B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На территории поселения 2 приемные семьи</w:t>
      </w:r>
    </w:p>
    <w:p w:rsidR="0083760B" w:rsidRPr="00DD1A49" w:rsidRDefault="0083760B" w:rsidP="0083760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с. </w:t>
      </w:r>
      <w:proofErr w:type="spellStart"/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Емелькино</w:t>
      </w:r>
      <w:proofErr w:type="spellEnd"/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- 1 семья (1 ребенок),</w:t>
      </w:r>
    </w:p>
    <w:p w:rsidR="0083760B" w:rsidRPr="00DD1A49" w:rsidRDefault="0083760B" w:rsidP="0083760B">
      <w:pPr>
        <w:spacing w:after="0" w:line="240" w:lineRule="auto"/>
        <w:ind w:left="-426" w:firstLine="709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п. Романовка – 1 семья (2 ребенка).</w:t>
      </w:r>
    </w:p>
    <w:p w:rsidR="0083760B" w:rsidRPr="00DD1A49" w:rsidRDefault="0083760B" w:rsidP="0083760B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      </w:t>
      </w: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>Многодетных семей – 1</w:t>
      </w:r>
      <w:r w:rsidR="008D55A7">
        <w:rPr>
          <w:rFonts w:ascii="Times New Roman" w:eastAsia="Times New Roman" w:hAnsi="Times New Roman"/>
          <w:bCs/>
          <w:sz w:val="36"/>
          <w:szCs w:val="36"/>
          <w:lang w:eastAsia="ru-RU"/>
        </w:rPr>
        <w:t>9</w:t>
      </w: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, из них </w:t>
      </w:r>
      <w:r w:rsidR="008D55A7">
        <w:rPr>
          <w:rFonts w:ascii="Times New Roman" w:eastAsia="Times New Roman" w:hAnsi="Times New Roman"/>
          <w:bCs/>
          <w:sz w:val="36"/>
          <w:szCs w:val="36"/>
          <w:lang w:eastAsia="ru-RU"/>
        </w:rPr>
        <w:t>3</w:t>
      </w: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 семьи – по 4 ребенка</w:t>
      </w:r>
      <w:r w:rsidR="008D55A7">
        <w:rPr>
          <w:rFonts w:ascii="Times New Roman" w:eastAsia="Times New Roman" w:hAnsi="Times New Roman"/>
          <w:bCs/>
          <w:sz w:val="36"/>
          <w:szCs w:val="36"/>
          <w:lang w:eastAsia="ru-RU"/>
        </w:rPr>
        <w:t>, одна семья 5 детей</w:t>
      </w:r>
      <w:r w:rsidRPr="00DD1A49">
        <w:rPr>
          <w:rFonts w:ascii="Times New Roman" w:eastAsia="Times New Roman" w:hAnsi="Times New Roman"/>
          <w:bCs/>
          <w:sz w:val="36"/>
          <w:szCs w:val="36"/>
          <w:lang w:eastAsia="ru-RU"/>
        </w:rPr>
        <w:t xml:space="preserve">. </w:t>
      </w:r>
    </w:p>
    <w:p w:rsidR="0083760B" w:rsidRPr="00DD1A49" w:rsidRDefault="0083760B" w:rsidP="0083760B">
      <w:pPr>
        <w:spacing w:before="280" w:after="280" w:line="240" w:lineRule="auto"/>
        <w:ind w:left="-851"/>
        <w:contextualSpacing/>
        <w:jc w:val="both"/>
        <w:rPr>
          <w:rFonts w:ascii="Times New Roman" w:eastAsia="Times New Roman" w:hAnsi="Times New Roman"/>
          <w:bCs/>
          <w:sz w:val="36"/>
          <w:szCs w:val="36"/>
        </w:rPr>
      </w:pPr>
    </w:p>
    <w:p w:rsidR="006F40DE" w:rsidRPr="00DD1A49" w:rsidRDefault="006F40DE" w:rsidP="006F40D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    </w:t>
      </w:r>
      <w:r w:rsidR="000A458E">
        <w:rPr>
          <w:rFonts w:ascii="Times New Roman" w:eastAsia="Times New Roman" w:hAnsi="Times New Roman"/>
          <w:sz w:val="36"/>
          <w:szCs w:val="36"/>
          <w:lang w:eastAsia="ru-RU"/>
        </w:rPr>
        <w:t>Проводилась р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абот</w:t>
      </w:r>
      <w:r w:rsidR="000A458E">
        <w:rPr>
          <w:rFonts w:ascii="Times New Roman" w:eastAsia="Times New Roman" w:hAnsi="Times New Roman"/>
          <w:sz w:val="36"/>
          <w:szCs w:val="36"/>
          <w:lang w:eastAsia="ru-RU"/>
        </w:rPr>
        <w:t>а в разных направлениях деятельности:</w:t>
      </w:r>
    </w:p>
    <w:p w:rsidR="006F40DE" w:rsidRPr="00DD1A49" w:rsidRDefault="006F40DE" w:rsidP="006F40D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- большая работа совместно с медиками ОВОП проводилась и проводит</w:t>
      </w:r>
      <w:r w:rsidR="00505C54">
        <w:rPr>
          <w:rFonts w:ascii="Times New Roman" w:eastAsia="Times New Roman" w:hAnsi="Times New Roman"/>
          <w:sz w:val="36"/>
          <w:szCs w:val="36"/>
          <w:lang w:eastAsia="ru-RU"/>
        </w:rPr>
        <w:t>ся по настоящее время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по вакцинации о</w:t>
      </w:r>
      <w:r w:rsidR="00422B9F">
        <w:rPr>
          <w:rFonts w:ascii="Times New Roman" w:eastAsia="Times New Roman" w:hAnsi="Times New Roman"/>
          <w:sz w:val="36"/>
          <w:szCs w:val="36"/>
          <w:lang w:eastAsia="ru-RU"/>
        </w:rPr>
        <w:t>т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КОВИД</w:t>
      </w:r>
      <w:proofErr w:type="gramStart"/>
      <w:r w:rsidR="00C7707C">
        <w:rPr>
          <w:rFonts w:ascii="Times New Roman" w:eastAsia="Times New Roman" w:hAnsi="Times New Roman"/>
          <w:sz w:val="36"/>
          <w:szCs w:val="36"/>
          <w:lang w:eastAsia="ru-RU"/>
        </w:rPr>
        <w:t>.о</w:t>
      </w:r>
      <w:proofErr w:type="gramEnd"/>
      <w:r w:rsidR="00C7707C">
        <w:rPr>
          <w:rFonts w:ascii="Times New Roman" w:eastAsia="Times New Roman" w:hAnsi="Times New Roman"/>
          <w:sz w:val="36"/>
          <w:szCs w:val="36"/>
          <w:lang w:eastAsia="ru-RU"/>
        </w:rPr>
        <w:t>чень</w:t>
      </w:r>
      <w:proofErr w:type="spellEnd"/>
      <w:r w:rsidR="00C7707C">
        <w:rPr>
          <w:rFonts w:ascii="Times New Roman" w:eastAsia="Times New Roman" w:hAnsi="Times New Roman"/>
          <w:sz w:val="36"/>
          <w:szCs w:val="36"/>
          <w:lang w:eastAsia="ru-RU"/>
        </w:rPr>
        <w:t xml:space="preserve"> жителей поселения беспокоит вопрос работы врача общей практики. Хотелось бы</w:t>
      </w:r>
      <w:r w:rsidR="004417B5">
        <w:rPr>
          <w:rFonts w:ascii="Times New Roman" w:eastAsia="Times New Roman" w:hAnsi="Times New Roman"/>
          <w:sz w:val="36"/>
          <w:szCs w:val="36"/>
          <w:lang w:eastAsia="ru-RU"/>
        </w:rPr>
        <w:t xml:space="preserve">, чтобы велся прием у нас здесь на месте. Пожилые люди не всегда могут выехать в районную больницу. </w:t>
      </w:r>
      <w:r w:rsidR="00C7707C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6F40DE" w:rsidRPr="00DD1A49" w:rsidRDefault="006F40DE" w:rsidP="006F40D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- </w:t>
      </w:r>
      <w:r w:rsidR="000A458E">
        <w:rPr>
          <w:rFonts w:ascii="Times New Roman" w:eastAsia="Times New Roman" w:hAnsi="Times New Roman"/>
          <w:sz w:val="36"/>
          <w:szCs w:val="36"/>
          <w:lang w:eastAsia="ru-RU"/>
        </w:rPr>
        <w:t>закуплены костюмы для участников художественной самодеятельности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в СДК – помощь депутата Субботина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на сумму </w:t>
      </w:r>
      <w:r w:rsidR="000A458E">
        <w:rPr>
          <w:rFonts w:ascii="Times New Roman" w:eastAsia="Times New Roman" w:hAnsi="Times New Roman"/>
          <w:sz w:val="36"/>
          <w:szCs w:val="36"/>
          <w:lang w:eastAsia="ru-RU"/>
        </w:rPr>
        <w:t>10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0 тыс. руб.</w:t>
      </w:r>
    </w:p>
    <w:p w:rsidR="006F40DE" w:rsidRPr="00DD1A49" w:rsidRDefault="006F40DE" w:rsidP="006F40D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- участвовали в празднике «Здравствуй школа» - приобретено </w:t>
      </w:r>
      <w:r w:rsidR="000A458E">
        <w:rPr>
          <w:rFonts w:ascii="Times New Roman" w:eastAsia="Times New Roman" w:hAnsi="Times New Roman"/>
          <w:sz w:val="36"/>
          <w:szCs w:val="36"/>
          <w:lang w:eastAsia="ru-RU"/>
        </w:rPr>
        <w:t>6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подарков первоклашкам.</w:t>
      </w:r>
    </w:p>
    <w:p w:rsidR="000A458E" w:rsidRDefault="006F40DE" w:rsidP="006F40D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- по предписанию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Ростехнадзора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за ГТС  заплачен штраф в сумме </w:t>
      </w:r>
      <w:r w:rsidR="000A458E">
        <w:rPr>
          <w:rFonts w:ascii="Times New Roman" w:eastAsia="Times New Roman" w:hAnsi="Times New Roman"/>
          <w:sz w:val="36"/>
          <w:szCs w:val="36"/>
          <w:lang w:eastAsia="ru-RU"/>
        </w:rPr>
        <w:t>20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0 тыс. руб. </w:t>
      </w:r>
    </w:p>
    <w:p w:rsidR="003E76A1" w:rsidRDefault="006F40DE" w:rsidP="000A458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- </w:t>
      </w:r>
      <w:r w:rsidR="00C02E1F" w:rsidRPr="00DD1A49">
        <w:rPr>
          <w:rFonts w:ascii="Times New Roman" w:eastAsia="Times New Roman" w:hAnsi="Times New Roman"/>
          <w:sz w:val="36"/>
          <w:szCs w:val="36"/>
        </w:rPr>
        <w:t xml:space="preserve">   </w:t>
      </w:r>
      <w:r w:rsidR="003E76A1">
        <w:rPr>
          <w:rFonts w:ascii="Times New Roman" w:eastAsia="Times New Roman" w:hAnsi="Times New Roman"/>
          <w:sz w:val="36"/>
          <w:szCs w:val="36"/>
        </w:rPr>
        <w:t>произведен расчет вреда по ГТС на сумму 96600 рублей (8 ноября);</w:t>
      </w:r>
    </w:p>
    <w:p w:rsidR="003E76A1" w:rsidRDefault="003E76A1" w:rsidP="000A458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- закуплены светодиодные лампы 10 штук на сумму 25000 рублей (8 декабря);</w:t>
      </w:r>
    </w:p>
    <w:p w:rsidR="003E76A1" w:rsidRDefault="003E76A1" w:rsidP="000A458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- участвовали в акции – гуманитарная помощь солдатам (вещи, теплые носки,  деньги – Поскотина Р.И.</w:t>
      </w:r>
      <w:r w:rsidR="004417B5">
        <w:rPr>
          <w:rFonts w:ascii="Times New Roman" w:eastAsia="Times New Roman" w:hAnsi="Times New Roman"/>
          <w:sz w:val="36"/>
          <w:szCs w:val="36"/>
        </w:rPr>
        <w:t xml:space="preserve"> , Савчук Е.М.</w:t>
      </w:r>
      <w:r>
        <w:rPr>
          <w:rFonts w:ascii="Times New Roman" w:eastAsia="Times New Roman" w:hAnsi="Times New Roman"/>
          <w:sz w:val="36"/>
          <w:szCs w:val="36"/>
        </w:rPr>
        <w:t>);</w:t>
      </w:r>
    </w:p>
    <w:p w:rsidR="000D3AF0" w:rsidRDefault="003E76A1" w:rsidP="000A458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 xml:space="preserve">- участвовали в </w:t>
      </w:r>
      <w:proofErr w:type="spellStart"/>
      <w:r>
        <w:rPr>
          <w:rFonts w:ascii="Times New Roman" w:eastAsia="Times New Roman" w:hAnsi="Times New Roman"/>
          <w:sz w:val="36"/>
          <w:szCs w:val="36"/>
        </w:rPr>
        <w:t>сельхозярмарке</w:t>
      </w:r>
      <w:proofErr w:type="spellEnd"/>
      <w:r>
        <w:rPr>
          <w:rFonts w:ascii="Times New Roman" w:eastAsia="Times New Roman" w:hAnsi="Times New Roman"/>
          <w:sz w:val="36"/>
          <w:szCs w:val="36"/>
        </w:rPr>
        <w:t xml:space="preserve"> в г. </w:t>
      </w:r>
      <w:proofErr w:type="spellStart"/>
      <w:r>
        <w:rPr>
          <w:rFonts w:ascii="Times New Roman" w:eastAsia="Times New Roman" w:hAnsi="Times New Roman"/>
          <w:sz w:val="36"/>
          <w:szCs w:val="36"/>
        </w:rPr>
        <w:t>Кинель</w:t>
      </w:r>
      <w:proofErr w:type="spellEnd"/>
      <w:r>
        <w:rPr>
          <w:rFonts w:ascii="Times New Roman" w:eastAsia="Times New Roman" w:hAnsi="Times New Roman"/>
          <w:sz w:val="36"/>
          <w:szCs w:val="36"/>
        </w:rPr>
        <w:t xml:space="preserve"> (24 сентября);</w:t>
      </w:r>
      <w:r w:rsidR="00C02E1F" w:rsidRPr="00DD1A49">
        <w:rPr>
          <w:rFonts w:ascii="Times New Roman" w:eastAsia="Times New Roman" w:hAnsi="Times New Roman"/>
          <w:sz w:val="36"/>
          <w:szCs w:val="36"/>
        </w:rPr>
        <w:t xml:space="preserve"> </w:t>
      </w:r>
    </w:p>
    <w:p w:rsidR="00326253" w:rsidRPr="00DD1A49" w:rsidRDefault="00326253" w:rsidP="000A458E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</w:rPr>
        <w:t>- автопробег в поддержку Президента России (17 марта);</w:t>
      </w:r>
    </w:p>
    <w:p w:rsidR="00F4080E" w:rsidRPr="00DD1A49" w:rsidRDefault="00C02E1F" w:rsidP="0083760B">
      <w:pPr>
        <w:spacing w:before="280" w:after="28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</w:rPr>
        <w:t xml:space="preserve">        </w:t>
      </w:r>
      <w:r w:rsidRPr="00DD1A49">
        <w:rPr>
          <w:rFonts w:ascii="Times New Roman" w:hAnsi="Times New Roman"/>
          <w:sz w:val="36"/>
          <w:szCs w:val="36"/>
        </w:rPr>
        <w:t>Хочется сказать большое спасибо всем руководителям организаций и нашим жителям, которые приняли активное участие в благоустройстве поселения.  </w:t>
      </w:r>
    </w:p>
    <w:p w:rsidR="00682B5A" w:rsidRDefault="00682B5A" w:rsidP="00121192">
      <w:pPr>
        <w:pStyle w:val="aa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1A49">
        <w:rPr>
          <w:rFonts w:ascii="Times New Roman" w:hAnsi="Times New Roman" w:cs="Times New Roman"/>
          <w:sz w:val="36"/>
          <w:szCs w:val="36"/>
        </w:rPr>
        <w:t xml:space="preserve">  </w:t>
      </w:r>
      <w:r w:rsidR="00F4080E" w:rsidRPr="00DD1A49">
        <w:rPr>
          <w:rFonts w:ascii="Times New Roman" w:hAnsi="Times New Roman" w:cs="Times New Roman"/>
          <w:sz w:val="36"/>
          <w:szCs w:val="36"/>
        </w:rPr>
        <w:t xml:space="preserve">По благоустройству территории </w:t>
      </w:r>
      <w:r w:rsidR="000A458E">
        <w:rPr>
          <w:rFonts w:ascii="Times New Roman" w:hAnsi="Times New Roman" w:cs="Times New Roman"/>
          <w:sz w:val="36"/>
          <w:szCs w:val="36"/>
        </w:rPr>
        <w:t>в большинстве занимались работники Администрации и СДК.</w:t>
      </w:r>
      <w:r w:rsidR="00F4080E" w:rsidRPr="00DD1A49">
        <w:rPr>
          <w:rFonts w:ascii="Times New Roman" w:hAnsi="Times New Roman" w:cs="Times New Roman"/>
          <w:sz w:val="36"/>
          <w:szCs w:val="36"/>
        </w:rPr>
        <w:t xml:space="preserve"> Также на временные работы </w:t>
      </w:r>
      <w:r w:rsidRPr="00DD1A49">
        <w:rPr>
          <w:rFonts w:ascii="Times New Roman" w:hAnsi="Times New Roman" w:cs="Times New Roman"/>
          <w:sz w:val="36"/>
          <w:szCs w:val="36"/>
        </w:rPr>
        <w:t xml:space="preserve">по благоустройству привлекались несовершеннолетние от Центра занятости. </w:t>
      </w:r>
    </w:p>
    <w:p w:rsidR="000A458E" w:rsidRPr="00DD1A49" w:rsidRDefault="000A458E" w:rsidP="00121192">
      <w:pPr>
        <w:pStyle w:val="aa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682B5A" w:rsidRPr="00DD1A49" w:rsidRDefault="00C02E1F" w:rsidP="00121192">
      <w:pPr>
        <w:spacing w:after="0" w:line="240" w:lineRule="auto"/>
        <w:ind w:left="-851" w:firstLine="567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Некоторые  хозяева  содержат  свой  скот КРС и коз  с овцами  без  привязи  и  без  присмотра. Козы бродят по территориям общего пользования (улицам, прилегающим к организациям территориям)</w:t>
      </w:r>
      <w:r w:rsidR="000A458E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r w:rsidR="00682B5A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0A458E">
        <w:rPr>
          <w:rFonts w:ascii="Times New Roman" w:eastAsia="Times New Roman" w:hAnsi="Times New Roman"/>
          <w:sz w:val="36"/>
          <w:szCs w:val="36"/>
          <w:lang w:eastAsia="ru-RU"/>
        </w:rPr>
        <w:t>П</w:t>
      </w:r>
      <w:r w:rsidR="00682B5A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роводили сходы граждан владельцев КРС и МРС по пастьбе скота, но </w:t>
      </w:r>
      <w:r w:rsidR="000A458E">
        <w:rPr>
          <w:rFonts w:ascii="Times New Roman" w:eastAsia="Times New Roman" w:hAnsi="Times New Roman"/>
          <w:sz w:val="36"/>
          <w:szCs w:val="36"/>
          <w:lang w:eastAsia="ru-RU"/>
        </w:rPr>
        <w:t>результата нет</w:t>
      </w:r>
      <w:r w:rsidR="00682B5A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FB4004" w:rsidRPr="00DD1A49" w:rsidRDefault="00682B5A" w:rsidP="00B4668C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Еще раз хочется напомнить, что </w:t>
      </w:r>
      <w:r w:rsidR="00505C54">
        <w:rPr>
          <w:rFonts w:ascii="Times New Roman" w:eastAsia="Times New Roman" w:hAnsi="Times New Roman"/>
          <w:sz w:val="36"/>
          <w:szCs w:val="36"/>
          <w:lang w:eastAsia="ru-RU"/>
        </w:rPr>
        <w:t>постановл</w:t>
      </w:r>
      <w:r w:rsidRPr="00505C54">
        <w:rPr>
          <w:rFonts w:ascii="Times New Roman" w:eastAsia="Times New Roman" w:hAnsi="Times New Roman"/>
          <w:sz w:val="36"/>
          <w:szCs w:val="36"/>
          <w:lang w:eastAsia="ru-RU"/>
        </w:rPr>
        <w:t xml:space="preserve">ением </w:t>
      </w:r>
      <w:r w:rsidR="00B4668C" w:rsidRPr="00505C54">
        <w:rPr>
          <w:rFonts w:ascii="Times New Roman" w:eastAsia="Times New Roman" w:hAnsi="Times New Roman"/>
          <w:sz w:val="36"/>
          <w:szCs w:val="36"/>
          <w:lang w:eastAsia="ru-RU"/>
        </w:rPr>
        <w:t>№</w:t>
      </w:r>
      <w:r w:rsidR="00505C54">
        <w:rPr>
          <w:rFonts w:ascii="Times New Roman" w:eastAsia="Times New Roman" w:hAnsi="Times New Roman"/>
          <w:sz w:val="36"/>
          <w:szCs w:val="36"/>
          <w:lang w:eastAsia="ru-RU"/>
        </w:rPr>
        <w:t xml:space="preserve"> 9-п</w:t>
      </w:r>
      <w:r w:rsidR="00B4668C" w:rsidRPr="00505C54">
        <w:rPr>
          <w:rFonts w:ascii="Times New Roman" w:eastAsia="Times New Roman" w:hAnsi="Times New Roman"/>
          <w:sz w:val="36"/>
          <w:szCs w:val="36"/>
          <w:lang w:eastAsia="ru-RU"/>
        </w:rPr>
        <w:t xml:space="preserve"> от</w:t>
      </w:r>
      <w:r w:rsidR="00505C54">
        <w:rPr>
          <w:rFonts w:ascii="Times New Roman" w:eastAsia="Times New Roman" w:hAnsi="Times New Roman"/>
          <w:sz w:val="36"/>
          <w:szCs w:val="36"/>
          <w:lang w:eastAsia="ru-RU"/>
        </w:rPr>
        <w:t xml:space="preserve"> 12.04.2016г.</w:t>
      </w:r>
      <w:r w:rsidR="00B4668C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администрации, 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согласно правил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благоустройства вся территория нашего поселения распределена между </w:t>
      </w:r>
      <w:r w:rsidR="00B4668C" w:rsidRPr="00DD1A49">
        <w:rPr>
          <w:rFonts w:ascii="Times New Roman" w:eastAsia="Times New Roman" w:hAnsi="Times New Roman"/>
          <w:sz w:val="36"/>
          <w:szCs w:val="36"/>
          <w:lang w:eastAsia="ru-RU"/>
        </w:rPr>
        <w:t>организациями и определены территории – вокруг организаций и учреждений 25 метров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</w:t>
      </w:r>
      <w:r w:rsidR="00BC47C2">
        <w:rPr>
          <w:rFonts w:ascii="Times New Roman" w:eastAsia="Times New Roman" w:hAnsi="Times New Roman"/>
          <w:sz w:val="36"/>
          <w:szCs w:val="36"/>
          <w:lang w:eastAsia="ru-RU"/>
        </w:rPr>
        <w:t>Общими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усилиями выполнены следующие работы: 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работниками администрации, работниками культуры проводилась уборка территории обелиска, его ремонт, уборка и вывоз мусора от кладбищ;</w:t>
      </w:r>
      <w:r w:rsidR="00282D3E">
        <w:rPr>
          <w:rFonts w:ascii="Times New Roman" w:eastAsia="Times New Roman" w:hAnsi="Times New Roman"/>
          <w:sz w:val="36"/>
          <w:szCs w:val="36"/>
          <w:lang w:eastAsia="ru-RU"/>
        </w:rPr>
        <w:t xml:space="preserve"> ранней весной очистка обелисков от снега</w:t>
      </w:r>
      <w:r w:rsidR="00BC47C2">
        <w:rPr>
          <w:rFonts w:ascii="Times New Roman" w:eastAsia="Times New Roman" w:hAnsi="Times New Roman"/>
          <w:sz w:val="36"/>
          <w:szCs w:val="36"/>
          <w:lang w:eastAsia="ru-RU"/>
        </w:rPr>
        <w:t>;</w:t>
      </w:r>
    </w:p>
    <w:p w:rsidR="00B4668C" w:rsidRDefault="00BC47C2" w:rsidP="00121192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- </w:t>
      </w:r>
      <w:r w:rsidR="00B4668C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по мере поступления заявок от жителей производилась замена перегоревших ламп уличного освещения, установлены новые светильники </w:t>
      </w:r>
      <w:r w:rsidR="00B4668C" w:rsidRPr="004417B5">
        <w:rPr>
          <w:rFonts w:ascii="Times New Roman" w:eastAsia="Times New Roman" w:hAnsi="Times New Roman"/>
          <w:sz w:val="36"/>
          <w:szCs w:val="36"/>
          <w:lang w:eastAsia="ru-RU"/>
        </w:rPr>
        <w:t xml:space="preserve">по ул. Ново-Садовая, Театральная, Советская и </w:t>
      </w:r>
      <w:proofErr w:type="gramStart"/>
      <w:r w:rsidR="00B4668C" w:rsidRPr="004417B5">
        <w:rPr>
          <w:rFonts w:ascii="Times New Roman" w:eastAsia="Times New Roman" w:hAnsi="Times New Roman"/>
          <w:sz w:val="36"/>
          <w:szCs w:val="36"/>
          <w:lang w:eastAsia="ru-RU"/>
        </w:rPr>
        <w:t>в</w:t>
      </w:r>
      <w:proofErr w:type="gramEnd"/>
      <w:r w:rsidRPr="004417B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B4668C" w:rsidRPr="004417B5">
        <w:rPr>
          <w:rFonts w:ascii="Times New Roman" w:eastAsia="Times New Roman" w:hAnsi="Times New Roman"/>
          <w:sz w:val="36"/>
          <w:szCs w:val="36"/>
          <w:lang w:eastAsia="ru-RU"/>
        </w:rPr>
        <w:t xml:space="preserve">с. </w:t>
      </w:r>
      <w:proofErr w:type="spellStart"/>
      <w:r w:rsidR="00B4668C" w:rsidRPr="004417B5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="00B4668C" w:rsidRPr="004417B5">
        <w:rPr>
          <w:rFonts w:ascii="Times New Roman" w:eastAsia="Times New Roman" w:hAnsi="Times New Roman"/>
          <w:sz w:val="36"/>
          <w:szCs w:val="36"/>
          <w:lang w:eastAsia="ru-RU"/>
        </w:rPr>
        <w:t>.</w:t>
      </w:r>
      <w:r w:rsidR="00B4668C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Всю эту работу выполняет Зайцев Александр </w:t>
      </w:r>
      <w:r w:rsidR="00B4668C" w:rsidRPr="00DD1A4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Петрович. Всегда безотказно помогает. Огромное спасибо ему. Здоровья, благополучия во всем.</w:t>
      </w:r>
    </w:p>
    <w:p w:rsidR="005A51CD" w:rsidRDefault="005A51CD" w:rsidP="00121192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 ремонт трубы на мосту в п. Васильевка (1 апреля);</w:t>
      </w:r>
    </w:p>
    <w:p w:rsidR="005A51CD" w:rsidRDefault="005A51CD" w:rsidP="00121192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36"/>
          <w:szCs w:val="36"/>
          <w:lang w:eastAsia="ru-RU"/>
        </w:rPr>
        <w:t>ремон</w:t>
      </w:r>
      <w:proofErr w:type="spellEnd"/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пожарной сигнализации в СДК (02 сентября);</w:t>
      </w:r>
    </w:p>
    <w:p w:rsidR="00422B9F" w:rsidRPr="00DD1A49" w:rsidRDefault="00422B9F" w:rsidP="00121192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 расчистка дорог  от снега.(22 февраля)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в течени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и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летнего периода регулярно проводился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обкос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сорной растительности; </w:t>
      </w:r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>2 раза трактором МТЗ 80</w:t>
      </w:r>
      <w:r w:rsidR="00505C54">
        <w:rPr>
          <w:rFonts w:ascii="Times New Roman" w:eastAsia="Times New Roman" w:hAnsi="Times New Roman"/>
          <w:sz w:val="36"/>
          <w:szCs w:val="36"/>
          <w:lang w:eastAsia="ru-RU"/>
        </w:rPr>
        <w:t xml:space="preserve"> Моисеевым Сергеем из села </w:t>
      </w:r>
      <w:proofErr w:type="spellStart"/>
      <w:r w:rsidR="00505C54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="00AD0F0E">
        <w:rPr>
          <w:rFonts w:ascii="Times New Roman" w:eastAsia="Times New Roman" w:hAnsi="Times New Roman"/>
          <w:sz w:val="36"/>
          <w:szCs w:val="36"/>
          <w:lang w:eastAsia="ru-RU"/>
        </w:rPr>
        <w:t xml:space="preserve"> был обкошен стадион и Подгорновым Николаем Анатольевичем. Огромное им спасибо.</w:t>
      </w:r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AD0F0E">
        <w:rPr>
          <w:rFonts w:ascii="Times New Roman" w:eastAsia="Times New Roman" w:hAnsi="Times New Roman"/>
          <w:sz w:val="36"/>
          <w:szCs w:val="36"/>
          <w:lang w:eastAsia="ru-RU"/>
        </w:rPr>
        <w:t>Т</w:t>
      </w:r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акже </w:t>
      </w:r>
      <w:proofErr w:type="spellStart"/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>обкос</w:t>
      </w:r>
      <w:proofErr w:type="spellEnd"/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стадиона неоднократно проводился </w:t>
      </w:r>
      <w:r w:rsidR="00505C54">
        <w:rPr>
          <w:rFonts w:ascii="Times New Roman" w:eastAsia="Times New Roman" w:hAnsi="Times New Roman"/>
          <w:sz w:val="36"/>
          <w:szCs w:val="36"/>
          <w:lang w:eastAsia="ru-RU"/>
        </w:rPr>
        <w:t>с</w:t>
      </w:r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>пециалистом по делам молодежи и спорта Дунаевым М.П. и во</w:t>
      </w:r>
      <w:r w:rsidR="006F40DE">
        <w:rPr>
          <w:rFonts w:ascii="Times New Roman" w:eastAsia="Times New Roman" w:hAnsi="Times New Roman"/>
          <w:sz w:val="36"/>
          <w:szCs w:val="36"/>
          <w:lang w:eastAsia="ru-RU"/>
        </w:rPr>
        <w:t>д</w:t>
      </w:r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ителем Администрации </w:t>
      </w:r>
      <w:proofErr w:type="spellStart"/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>Москаевым</w:t>
      </w:r>
      <w:proofErr w:type="spellEnd"/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Ю.И.</w:t>
      </w:r>
      <w:r w:rsidR="006F40DE">
        <w:rPr>
          <w:rFonts w:ascii="Times New Roman" w:eastAsia="Times New Roman" w:hAnsi="Times New Roman"/>
          <w:sz w:val="36"/>
          <w:szCs w:val="36"/>
          <w:lang w:eastAsia="ru-RU"/>
        </w:rPr>
        <w:t xml:space="preserve"> Приглашаем все организации поселения и не только, но и районные организации и учреждения на наш стадион для проведения спортивных мероприятий. </w:t>
      </w:r>
      <w:r w:rsidR="00CD74B7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AD0F0E">
        <w:rPr>
          <w:rFonts w:ascii="Times New Roman" w:eastAsia="Times New Roman" w:hAnsi="Times New Roman"/>
          <w:sz w:val="36"/>
          <w:szCs w:val="36"/>
          <w:lang w:eastAsia="ru-RU"/>
        </w:rPr>
        <w:t xml:space="preserve">В 2022 году в рамках  мероприятия «Лето с футбольным мячом»  к нам приезжала команда </w:t>
      </w:r>
      <w:proofErr w:type="gramStart"/>
      <w:r w:rsidR="00AD0F0E">
        <w:rPr>
          <w:rFonts w:ascii="Times New Roman" w:eastAsia="Times New Roman" w:hAnsi="Times New Roman"/>
          <w:sz w:val="36"/>
          <w:szCs w:val="36"/>
          <w:lang w:eastAsia="ru-RU"/>
        </w:rPr>
        <w:t>из</w:t>
      </w:r>
      <w:proofErr w:type="gramEnd"/>
      <w:r w:rsidR="00AD0F0E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="00AD0F0E">
        <w:rPr>
          <w:rFonts w:ascii="Times New Roman" w:eastAsia="Times New Roman" w:hAnsi="Times New Roman"/>
          <w:sz w:val="36"/>
          <w:szCs w:val="36"/>
          <w:lang w:eastAsia="ru-RU"/>
        </w:rPr>
        <w:t>с.п</w:t>
      </w:r>
      <w:proofErr w:type="spellEnd"/>
      <w:r w:rsidR="00AD0F0E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proofErr w:type="spellStart"/>
      <w:r w:rsidR="00AD0F0E">
        <w:rPr>
          <w:rFonts w:ascii="Times New Roman" w:eastAsia="Times New Roman" w:hAnsi="Times New Roman"/>
          <w:sz w:val="36"/>
          <w:szCs w:val="36"/>
          <w:lang w:eastAsia="ru-RU"/>
        </w:rPr>
        <w:t>Артюшкино</w:t>
      </w:r>
      <w:proofErr w:type="spellEnd"/>
      <w:r w:rsidR="00AD0F0E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- грейдировали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внутрипоселенческие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дороги (</w:t>
      </w:r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>21 июня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);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убирали береговые  зоны наших водоемов (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Светло</w:t>
      </w:r>
      <w:r w:rsidR="00C25D54">
        <w:rPr>
          <w:rFonts w:ascii="Times New Roman" w:eastAsia="Times New Roman" w:hAnsi="Times New Roman"/>
          <w:sz w:val="36"/>
          <w:szCs w:val="36"/>
          <w:lang w:eastAsia="ru-RU"/>
        </w:rPr>
        <w:t>полянский</w:t>
      </w:r>
      <w:proofErr w:type="spellEnd"/>
      <w:r w:rsidR="00C25D54">
        <w:rPr>
          <w:rFonts w:ascii="Times New Roman" w:eastAsia="Times New Roman" w:hAnsi="Times New Roman"/>
          <w:sz w:val="36"/>
          <w:szCs w:val="36"/>
          <w:lang w:eastAsia="ru-RU"/>
        </w:rPr>
        <w:t xml:space="preserve">  и </w:t>
      </w:r>
      <w:proofErr w:type="spellStart"/>
      <w:r w:rsidR="00C25D54">
        <w:rPr>
          <w:rFonts w:ascii="Times New Roman" w:eastAsia="Times New Roman" w:hAnsi="Times New Roman"/>
          <w:sz w:val="36"/>
          <w:szCs w:val="36"/>
          <w:lang w:eastAsia="ru-RU"/>
        </w:rPr>
        <w:t>Ермоловский</w:t>
      </w:r>
      <w:proofErr w:type="spellEnd"/>
      <w:r w:rsidR="00C25D54">
        <w:rPr>
          <w:rFonts w:ascii="Times New Roman" w:eastAsia="Times New Roman" w:hAnsi="Times New Roman"/>
          <w:sz w:val="36"/>
          <w:szCs w:val="36"/>
          <w:lang w:eastAsia="ru-RU"/>
        </w:rPr>
        <w:t xml:space="preserve"> пруды), один раз совместно с добровольцами района </w:t>
      </w:r>
      <w:proofErr w:type="gramStart"/>
      <w:r w:rsidR="00C25D54">
        <w:rPr>
          <w:rFonts w:ascii="Times New Roman" w:eastAsia="Times New Roman" w:hAnsi="Times New Roman"/>
          <w:sz w:val="36"/>
          <w:szCs w:val="36"/>
          <w:lang w:eastAsia="ru-RU"/>
        </w:rPr>
        <w:t xml:space="preserve">( </w:t>
      </w:r>
      <w:proofErr w:type="gramEnd"/>
      <w:r w:rsidR="00C25D54">
        <w:rPr>
          <w:rFonts w:ascii="Times New Roman" w:eastAsia="Times New Roman" w:hAnsi="Times New Roman"/>
          <w:sz w:val="36"/>
          <w:szCs w:val="36"/>
          <w:lang w:eastAsia="ru-RU"/>
        </w:rPr>
        <w:t xml:space="preserve">29 апреля, 16 июля, 03 августа,19 сентября); 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обкашивали в августе месяце обочины объездных  поселенческих дорог</w:t>
      </w:r>
      <w:r w:rsidR="00C25D54">
        <w:rPr>
          <w:rFonts w:ascii="Times New Roman" w:eastAsia="Times New Roman" w:hAnsi="Times New Roman"/>
          <w:sz w:val="36"/>
          <w:szCs w:val="36"/>
          <w:lang w:eastAsia="ru-RU"/>
        </w:rPr>
        <w:t xml:space="preserve">  (19 сентября – Моисеев)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;</w:t>
      </w:r>
    </w:p>
    <w:p w:rsidR="00C25D54" w:rsidRDefault="00C02E1F" w:rsidP="00C25D54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проводились субботники прилегающих территорий</w:t>
      </w:r>
      <w:r w:rsidR="00C25D54">
        <w:rPr>
          <w:rFonts w:ascii="Times New Roman" w:eastAsia="Times New Roman" w:hAnsi="Times New Roman"/>
          <w:sz w:val="36"/>
          <w:szCs w:val="36"/>
          <w:lang w:eastAsia="ru-RU"/>
        </w:rPr>
        <w:t xml:space="preserve"> СДК, Администрации (22 апреля, 24 мая,9 июня, 5 июля, 28 июля, 28 октября)</w:t>
      </w:r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>,</w:t>
      </w:r>
      <w:r w:rsidR="00C25D54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>благоустройство по п. Романовка возле колонок - скашивание травы;</w:t>
      </w:r>
    </w:p>
    <w:p w:rsidR="00FB4004" w:rsidRPr="00C25D54" w:rsidRDefault="00C25D54" w:rsidP="00C25D54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уборка территорий кладбища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(</w:t>
      </w:r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 xml:space="preserve">30 апреля, 21 июля </w:t>
      </w:r>
      <w:proofErr w:type="gramStart"/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>в</w:t>
      </w:r>
      <w:proofErr w:type="gramEnd"/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 xml:space="preserve"> с. </w:t>
      </w:r>
      <w:proofErr w:type="spellStart"/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 xml:space="preserve">, п. </w:t>
      </w:r>
      <w:proofErr w:type="spellStart"/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>Васильека</w:t>
      </w:r>
      <w:proofErr w:type="spellEnd"/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 xml:space="preserve">, п. Романовка, 6 августа в с. </w:t>
      </w:r>
      <w:proofErr w:type="spellStart"/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>)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>;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разбивались цветники около администрации работниками администрации, Молельного дома силами социального приюта, пансионата, ООО «Самарские торты» - силами работников организаций, но очень обидно, что это не ценится нерадивыми хозяевами мелкого  рогатого скота (коз).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убирали лесополосы, производилась уборка несанкционированных ме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ст скл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адирования мусора</w:t>
      </w:r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 xml:space="preserve"> (26 июля – возле школы)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;</w:t>
      </w:r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 xml:space="preserve"> убирался мусор из  контейнеров (05 мая, 14 июня на кладбищах)</w:t>
      </w:r>
    </w:p>
    <w:p w:rsidR="00DF3DD7" w:rsidRPr="00DD1A49" w:rsidRDefault="00DF3DD7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 xml:space="preserve">- выкашивалась амброзия перед въездом в п. Романовка  и в селе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="003F60DB">
        <w:rPr>
          <w:rFonts w:ascii="Times New Roman" w:eastAsia="Times New Roman" w:hAnsi="Times New Roman"/>
          <w:sz w:val="36"/>
          <w:szCs w:val="36"/>
          <w:lang w:eastAsia="ru-RU"/>
        </w:rPr>
        <w:t xml:space="preserve"> (18 июля);</w:t>
      </w:r>
    </w:p>
    <w:p w:rsidR="00DF3DD7" w:rsidRDefault="00DF3DD7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hAnsi="Times New Roman"/>
          <w:sz w:val="36"/>
          <w:szCs w:val="36"/>
        </w:rPr>
        <w:t>- в парк</w:t>
      </w:r>
      <w:r w:rsidR="00312ED5">
        <w:rPr>
          <w:rFonts w:ascii="Times New Roman" w:hAnsi="Times New Roman"/>
          <w:sz w:val="36"/>
          <w:szCs w:val="36"/>
        </w:rPr>
        <w:t>е</w:t>
      </w:r>
      <w:r w:rsidRPr="00DD1A49">
        <w:rPr>
          <w:rFonts w:ascii="Times New Roman" w:hAnsi="Times New Roman"/>
          <w:sz w:val="36"/>
          <w:szCs w:val="36"/>
        </w:rPr>
        <w:t xml:space="preserve"> Победы</w:t>
      </w:r>
      <w:r w:rsidR="00312ED5">
        <w:rPr>
          <w:rFonts w:ascii="Times New Roman" w:hAnsi="Times New Roman"/>
          <w:sz w:val="36"/>
          <w:szCs w:val="36"/>
        </w:rPr>
        <w:t xml:space="preserve"> </w:t>
      </w:r>
      <w:r w:rsidRPr="00DD1A49">
        <w:rPr>
          <w:rFonts w:ascii="Times New Roman" w:hAnsi="Times New Roman"/>
          <w:sz w:val="36"/>
          <w:szCs w:val="36"/>
        </w:rPr>
        <w:t>проводил</w:t>
      </w:r>
      <w:r w:rsidR="004B5AB1">
        <w:rPr>
          <w:rFonts w:ascii="Times New Roman" w:hAnsi="Times New Roman"/>
          <w:sz w:val="36"/>
          <w:szCs w:val="36"/>
        </w:rPr>
        <w:t>ись субботники, вывозился мусор</w:t>
      </w:r>
      <w:r w:rsidRPr="00DD1A49">
        <w:rPr>
          <w:rFonts w:ascii="Times New Roman" w:hAnsi="Times New Roman"/>
          <w:sz w:val="36"/>
          <w:szCs w:val="36"/>
        </w:rPr>
        <w:t xml:space="preserve">. </w:t>
      </w:r>
    </w:p>
    <w:p w:rsidR="004417B5" w:rsidRDefault="004417B5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</w:t>
      </w:r>
      <w:r w:rsidRPr="004417B5">
        <w:rPr>
          <w:rFonts w:ascii="Times New Roman" w:hAnsi="Times New Roman"/>
          <w:sz w:val="36"/>
          <w:szCs w:val="36"/>
        </w:rPr>
        <w:t>проложен тротуар от улицы Центральной до школы и до сельского Дома культуры.  Заасфальтирована дорога по улице Школьная и разворотная площадка для школьного автобуса</w:t>
      </w:r>
      <w:r>
        <w:rPr>
          <w:rFonts w:ascii="Times New Roman" w:hAnsi="Times New Roman"/>
          <w:sz w:val="36"/>
          <w:szCs w:val="36"/>
        </w:rPr>
        <w:t>;</w:t>
      </w:r>
    </w:p>
    <w:p w:rsidR="004417B5" w:rsidRPr="00DD1A49" w:rsidRDefault="004417B5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- на пруду возле </w:t>
      </w:r>
      <w:proofErr w:type="spellStart"/>
      <w:r>
        <w:rPr>
          <w:rFonts w:ascii="Times New Roman" w:hAnsi="Times New Roman"/>
          <w:sz w:val="36"/>
          <w:szCs w:val="36"/>
        </w:rPr>
        <w:t>стройцеха</w:t>
      </w:r>
      <w:proofErr w:type="spellEnd"/>
      <w:r>
        <w:rPr>
          <w:rFonts w:ascii="Times New Roman" w:hAnsi="Times New Roman"/>
          <w:sz w:val="36"/>
          <w:szCs w:val="36"/>
        </w:rPr>
        <w:t xml:space="preserve"> прорублена лунка для забора воды в случае пожара; </w:t>
      </w:r>
    </w:p>
    <w:p w:rsidR="0049548F" w:rsidRPr="00DD1A49" w:rsidRDefault="00FB35FD" w:rsidP="004B5AB1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- </w:t>
      </w:r>
      <w:r w:rsidR="00FB2B62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благодаря районной администрации  </w:t>
      </w:r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>прибавилось количество контейнеров еще на 3</w:t>
      </w:r>
      <w:r w:rsidR="00FB2B62" w:rsidRPr="00DD1A49">
        <w:rPr>
          <w:rFonts w:ascii="Times New Roman" w:eastAsia="Times New Roman" w:hAnsi="Times New Roman"/>
          <w:sz w:val="36"/>
          <w:szCs w:val="36"/>
          <w:lang w:eastAsia="ru-RU"/>
        </w:rPr>
        <w:t>.</w:t>
      </w:r>
    </w:p>
    <w:p w:rsidR="00FB4004" w:rsidRPr="00DD1A49" w:rsidRDefault="00C02E1F" w:rsidP="0049548F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Большое спасибо  всем  активным жителям (Антипову Ю.Н., Леонтьеву П.Н.,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Ирзыеву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В.Ф., Зайцеву А.П.,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Кривенцовой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Г.М.,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Москаевой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И.И. и многим другим),  принявшим  участие в </w:t>
      </w:r>
      <w:r w:rsidR="0049548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субботниках по благоустройству. </w:t>
      </w:r>
    </w:p>
    <w:p w:rsidR="004417B5" w:rsidRDefault="00C02E1F" w:rsidP="004417B5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</w:t>
      </w:r>
      <w:r w:rsidR="00E825BF" w:rsidRPr="00DD1A49">
        <w:rPr>
          <w:rFonts w:ascii="Times New Roman" w:eastAsia="Times New Roman" w:hAnsi="Times New Roman"/>
          <w:sz w:val="36"/>
          <w:szCs w:val="36"/>
          <w:lang w:eastAsia="ru-RU"/>
        </w:rPr>
        <w:t>Работы в плане благоустройства еще  достаточно много для этого необходимо всем жителям наших населенных пунктов принимать активное участие в общественных мероприятиях, проводимых на территории поселения. </w:t>
      </w:r>
    </w:p>
    <w:p w:rsidR="004417B5" w:rsidRDefault="004417B5" w:rsidP="004417B5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417B5" w:rsidRPr="00DD1A49" w:rsidRDefault="004417B5" w:rsidP="004417B5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В личных хозяйствах граждан  на сегодняшнюю дату имеется птицы всех возрастов около </w:t>
      </w:r>
      <w:r w:rsidRPr="00422B9F">
        <w:rPr>
          <w:rFonts w:ascii="Times New Roman" w:eastAsia="Times New Roman" w:hAnsi="Times New Roman"/>
          <w:sz w:val="36"/>
          <w:szCs w:val="36"/>
          <w:lang w:eastAsia="ru-RU"/>
        </w:rPr>
        <w:t>1700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голов, свиней около </w:t>
      </w:r>
      <w:r w:rsidRPr="00422B9F">
        <w:rPr>
          <w:rFonts w:ascii="Times New Roman" w:eastAsia="Times New Roman" w:hAnsi="Times New Roman"/>
          <w:sz w:val="36"/>
          <w:szCs w:val="36"/>
          <w:lang w:eastAsia="ru-RU"/>
        </w:rPr>
        <w:t>56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голов, КРС –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49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голов, в том числе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19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коров, козы/овцы –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148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голов, 2 лошади. </w:t>
      </w:r>
    </w:p>
    <w:p w:rsidR="00E825BF" w:rsidRPr="00DD1A49" w:rsidRDefault="004417B5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Поголовье КРС в личных подсобных хозяйствах уменьшается, так как население стареет, притока молодежи нет.</w:t>
      </w:r>
    </w:p>
    <w:p w:rsidR="00FB4004" w:rsidRPr="00DD1A49" w:rsidRDefault="00E825BF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</w:t>
      </w:r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Хочется напомнить про АЧС, от которой нет вакцины, и если болезнь обнаружится у нас, то придется уничтожить все поголовье свиней в радиусе 20 км. Защита надежна, если  содержать животных без выгула, а у нас есть нарушители – жители села </w:t>
      </w:r>
      <w:proofErr w:type="spellStart"/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="00C02E1F" w:rsidRPr="00DD1A49">
        <w:rPr>
          <w:rFonts w:ascii="Times New Roman" w:eastAsia="Times New Roman" w:hAnsi="Times New Roman"/>
          <w:sz w:val="36"/>
          <w:szCs w:val="36"/>
          <w:lang w:eastAsia="ru-RU"/>
        </w:rPr>
        <w:t>, и обязательна термическая обработка пищевых отходов.</w:t>
      </w:r>
      <w:r w:rsidR="004B5AB1" w:rsidRPr="004B5AB1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>Была сложная ситуация по гриппу птиц. Проведен подворный обход.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</w:t>
      </w:r>
      <w:r w:rsidR="00E825BF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Зимой хозяева отвязывают своих питомцев. У каждой собаки есть хозяин. Обращаюсь к владельцам собак содержать своих питомцев на привязи. Это очень заметно в дни вывоза ТКО (разбросанные пакеты по улицам). </w:t>
      </w:r>
    </w:p>
    <w:p w:rsidR="0083760B" w:rsidRDefault="0083760B" w:rsidP="00E825BF">
      <w:pPr>
        <w:spacing w:after="0" w:line="255" w:lineRule="atLeast"/>
        <w:ind w:firstLine="150"/>
        <w:contextualSpacing/>
        <w:jc w:val="center"/>
        <w:rPr>
          <w:rFonts w:ascii="Times New Roman" w:eastAsia="Times New Roman" w:hAnsi="Times New Roman"/>
          <w:b/>
          <w:color w:val="1E1E1E"/>
          <w:sz w:val="36"/>
          <w:szCs w:val="36"/>
        </w:rPr>
      </w:pPr>
    </w:p>
    <w:p w:rsidR="00C80245" w:rsidRDefault="00C02E1F" w:rsidP="00505C54">
      <w:pPr>
        <w:spacing w:after="0" w:line="255" w:lineRule="atLeast"/>
        <w:ind w:left="-993" w:firstLine="150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color w:val="1E1E1E"/>
          <w:sz w:val="36"/>
          <w:szCs w:val="36"/>
        </w:rPr>
        <w:lastRenderedPageBreak/>
        <w:t xml:space="preserve">  </w:t>
      </w:r>
      <w:r w:rsidR="00505C54">
        <w:rPr>
          <w:rFonts w:ascii="Times New Roman" w:eastAsia="Times New Roman" w:hAnsi="Times New Roman"/>
          <w:color w:val="1E1E1E"/>
          <w:sz w:val="36"/>
          <w:szCs w:val="36"/>
        </w:rPr>
        <w:t xml:space="preserve">   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В сельском поселении  насчитывается 22 улицы общей протяженностью дорог 23,0 км., в том числе дорог с твердым покрытием 3,7 км., 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дороги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отсыпанные щебеночной 19,3 км. </w:t>
      </w:r>
    </w:p>
    <w:p w:rsidR="00FB4004" w:rsidRPr="00DD1A49" w:rsidRDefault="00C02E1F" w:rsidP="00121192">
      <w:pPr>
        <w:spacing w:after="0" w:line="240" w:lineRule="auto"/>
        <w:ind w:left="-851"/>
        <w:contextualSpacing/>
        <w:jc w:val="both"/>
        <w:textAlignment w:val="baseline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      В зимний период остро стоит вопрос по очистке дорог от снега. Ежегодно  администрация сельского поселения заключает договор с Агентством по содержан</w:t>
      </w:r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 xml:space="preserve">ию дорог» и  </w:t>
      </w:r>
      <w:proofErr w:type="spellStart"/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>Шенталинским</w:t>
      </w:r>
      <w:proofErr w:type="spellEnd"/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 xml:space="preserve"> ПОЖКХ, </w:t>
      </w:r>
      <w:proofErr w:type="spellStart"/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>самозанятым</w:t>
      </w:r>
      <w:proofErr w:type="spellEnd"/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 xml:space="preserve"> Захаровым Ефимом.</w:t>
      </w:r>
    </w:p>
    <w:p w:rsidR="00FB4004" w:rsidRPr="00DD1A49" w:rsidRDefault="00C80245" w:rsidP="00121192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По очистке дорог в зимнее время иногда помогают наши жители – это Подгорнов Н.А.,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Мокин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Ю.Н.,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Суродин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И.В.,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Сиямкин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И.Н.  В летнее  время вывозит мусор, навоз  у пожилых людей Алексеев А.М.    </w:t>
      </w:r>
    </w:p>
    <w:p w:rsidR="00FB4004" w:rsidRPr="00DD1A49" w:rsidRDefault="00C02E1F" w:rsidP="004417B5">
      <w:pPr>
        <w:spacing w:after="0" w:line="240" w:lineRule="auto"/>
        <w:ind w:left="-851"/>
        <w:contextualSpacing/>
        <w:jc w:val="both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 </w:t>
      </w:r>
    </w:p>
    <w:p w:rsidR="00FB4004" w:rsidRPr="00DD1A49" w:rsidRDefault="00C02E1F" w:rsidP="00C80245">
      <w:p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hAnsi="Times New Roman"/>
          <w:sz w:val="36"/>
          <w:szCs w:val="36"/>
        </w:rPr>
        <w:t>Для проведен</w:t>
      </w:r>
      <w:r w:rsidR="00C80245">
        <w:rPr>
          <w:rFonts w:ascii="Times New Roman" w:hAnsi="Times New Roman"/>
          <w:sz w:val="36"/>
          <w:szCs w:val="36"/>
        </w:rPr>
        <w:t xml:space="preserve">ия мероприятий, направленных на </w:t>
      </w:r>
      <w:r w:rsidRPr="00DD1A49">
        <w:rPr>
          <w:rFonts w:ascii="Times New Roman" w:hAnsi="Times New Roman"/>
          <w:sz w:val="36"/>
          <w:szCs w:val="36"/>
        </w:rPr>
        <w:t xml:space="preserve">предупреждение, выявление, пресечение правонарушений, устранение обстоятельств, способствующих их совершению, сохранения и укрепления порядка и безопасности граждан в тесном контакте администрация работает с участковым уполномоченным инспектором полиции. Под особым контролем находятся неблагополучные семьи. </w:t>
      </w:r>
      <w:r w:rsidR="00505C54">
        <w:rPr>
          <w:rFonts w:ascii="Times New Roman" w:hAnsi="Times New Roman"/>
          <w:sz w:val="36"/>
          <w:szCs w:val="36"/>
        </w:rPr>
        <w:t>Работ</w:t>
      </w:r>
      <w:r w:rsidR="009862C5">
        <w:rPr>
          <w:rFonts w:ascii="Times New Roman" w:hAnsi="Times New Roman"/>
          <w:sz w:val="36"/>
          <w:szCs w:val="36"/>
        </w:rPr>
        <w:t>а участкового желает быть лучше, не всегда выполняет свою работу, так как должно быть.</w:t>
      </w:r>
    </w:p>
    <w:p w:rsidR="00FB4004" w:rsidRPr="00DD1A49" w:rsidRDefault="00FB4004" w:rsidP="0012119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На территории поселения трудятся  </w:t>
      </w:r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>3</w:t>
      </w:r>
      <w:r w:rsidRPr="00DD1A49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 xml:space="preserve"> социальных работника</w:t>
      </w:r>
      <w:r w:rsidR="004C3083" w:rsidRPr="00DD1A49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 xml:space="preserve"> </w:t>
      </w:r>
      <w:r w:rsidRPr="00DD1A49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 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по обслуживанию одиноких престарелых граждан.  2 социальных работника в п. Романовка и </w:t>
      </w:r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>1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в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с.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, 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на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их попечении находятся  </w:t>
      </w:r>
      <w:r w:rsidR="00422B9F">
        <w:rPr>
          <w:rFonts w:ascii="Times New Roman" w:eastAsia="Times New Roman" w:hAnsi="Times New Roman"/>
          <w:sz w:val="36"/>
          <w:szCs w:val="36"/>
          <w:lang w:eastAsia="ru-RU"/>
        </w:rPr>
        <w:t>22</w:t>
      </w:r>
      <w:r w:rsidRPr="009862C5">
        <w:rPr>
          <w:rFonts w:ascii="Times New Roman" w:eastAsia="Times New Roman" w:hAnsi="Times New Roman"/>
          <w:sz w:val="36"/>
          <w:szCs w:val="36"/>
          <w:lang w:eastAsia="ru-RU"/>
        </w:rPr>
        <w:t xml:space="preserve"> одиноких престарелых граждан</w:t>
      </w:r>
      <w:r w:rsidR="004C3083" w:rsidRPr="009862C5">
        <w:rPr>
          <w:rFonts w:ascii="Times New Roman" w:eastAsia="Times New Roman" w:hAnsi="Times New Roman"/>
          <w:sz w:val="36"/>
          <w:szCs w:val="36"/>
          <w:lang w:eastAsia="ru-RU"/>
        </w:rPr>
        <w:t xml:space="preserve"> (в </w:t>
      </w:r>
      <w:proofErr w:type="spellStart"/>
      <w:r w:rsidR="004C3083" w:rsidRPr="009862C5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="004C3083" w:rsidRPr="009862C5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="00422B9F">
        <w:rPr>
          <w:rFonts w:ascii="Times New Roman" w:eastAsia="Times New Roman" w:hAnsi="Times New Roman"/>
          <w:sz w:val="36"/>
          <w:szCs w:val="36"/>
          <w:lang w:eastAsia="ru-RU"/>
        </w:rPr>
        <w:t>4</w:t>
      </w:r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 xml:space="preserve">    </w:t>
      </w:r>
      <w:r w:rsidR="004C3083" w:rsidRPr="009862C5">
        <w:rPr>
          <w:rFonts w:ascii="Times New Roman" w:eastAsia="Times New Roman" w:hAnsi="Times New Roman"/>
          <w:sz w:val="36"/>
          <w:szCs w:val="36"/>
          <w:lang w:eastAsia="ru-RU"/>
        </w:rPr>
        <w:t xml:space="preserve"> человек</w:t>
      </w:r>
      <w:r w:rsidR="00422B9F">
        <w:rPr>
          <w:rFonts w:ascii="Times New Roman" w:eastAsia="Times New Roman" w:hAnsi="Times New Roman"/>
          <w:sz w:val="36"/>
          <w:szCs w:val="36"/>
          <w:lang w:eastAsia="ru-RU"/>
        </w:rPr>
        <w:t>а</w:t>
      </w:r>
      <w:r w:rsidR="004C3083" w:rsidRPr="009862C5">
        <w:rPr>
          <w:rFonts w:ascii="Times New Roman" w:eastAsia="Times New Roman" w:hAnsi="Times New Roman"/>
          <w:sz w:val="36"/>
          <w:szCs w:val="36"/>
          <w:lang w:eastAsia="ru-RU"/>
        </w:rPr>
        <w:t xml:space="preserve">, Романовка </w:t>
      </w:r>
      <w:r w:rsidR="00422B9F">
        <w:rPr>
          <w:rFonts w:ascii="Times New Roman" w:eastAsia="Times New Roman" w:hAnsi="Times New Roman"/>
          <w:sz w:val="36"/>
          <w:szCs w:val="36"/>
          <w:lang w:eastAsia="ru-RU"/>
        </w:rPr>
        <w:t>18).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1A49">
        <w:rPr>
          <w:rFonts w:ascii="Times New Roman" w:hAnsi="Times New Roman" w:cs="Times New Roman"/>
          <w:sz w:val="36"/>
          <w:szCs w:val="36"/>
        </w:rPr>
        <w:t>Социальные работники постоянно проявляют особое внимание и заботу каждому подопечному, делают все возможное, чтобы поддержать их, помочь им справится с насущными проблемами. Информируют население о различных изменениях в получении льгот, субсидий, пенсионном обеспечении, привлекают пенсионеров к активной жизни.</w:t>
      </w:r>
    </w:p>
    <w:p w:rsidR="00FB4004" w:rsidRPr="00DD1A49" w:rsidRDefault="00C02E1F" w:rsidP="00121192">
      <w:pPr>
        <w:pStyle w:val="aa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D1A49">
        <w:rPr>
          <w:rFonts w:ascii="Times New Roman" w:hAnsi="Times New Roman" w:cs="Times New Roman"/>
          <w:sz w:val="36"/>
          <w:szCs w:val="36"/>
        </w:rPr>
        <w:t>Хочется выразить только слова благодарности нашим социальным работникам за помощь, которую они оказывают администрации в работе с населением.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 </w:t>
      </w:r>
    </w:p>
    <w:p w:rsidR="00FB4004" w:rsidRPr="00DD1A49" w:rsidRDefault="00C02E1F" w:rsidP="00512D5F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 </w:t>
      </w:r>
      <w:r w:rsidRPr="00DD1A49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 xml:space="preserve">Торговое обслуживание 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населения представлено 2-мя торговыми точками. Магазины: ИП Степаненко, ИП Ломакина и выездная автолавка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Шенталинского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РАЙПО 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в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с.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  <w:r w:rsidR="00512D5F">
        <w:rPr>
          <w:rFonts w:ascii="Times New Roman" w:eastAsia="Times New Roman" w:hAnsi="Times New Roman"/>
          <w:sz w:val="36"/>
          <w:szCs w:val="36"/>
          <w:lang w:eastAsia="ru-RU"/>
        </w:rPr>
        <w:t xml:space="preserve">Огромное спасибо собственникам  торговых точек, Шуркиной М.М. за оказание спонсорской помощи в проведении праздников и различных мероприятий. 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Также на территории функционирует один </w:t>
      </w:r>
      <w:r w:rsidRPr="00DD1A49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производственный объект  ООО Самарские торты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,  где трудятся  20</w:t>
      </w:r>
      <w:r w:rsidR="00512D5F">
        <w:rPr>
          <w:rFonts w:ascii="Times New Roman" w:eastAsia="Times New Roman" w:hAnsi="Times New Roman"/>
          <w:sz w:val="36"/>
          <w:szCs w:val="36"/>
          <w:lang w:eastAsia="ru-RU"/>
        </w:rPr>
        <w:t>0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человека  - из них </w:t>
      </w:r>
      <w:r w:rsidR="00512D5F">
        <w:rPr>
          <w:rFonts w:ascii="Times New Roman" w:eastAsia="Times New Roman" w:hAnsi="Times New Roman"/>
          <w:sz w:val="36"/>
          <w:szCs w:val="36"/>
          <w:lang w:eastAsia="ru-RU"/>
        </w:rPr>
        <w:t>10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человек жители нашего поселения. </w:t>
      </w:r>
      <w:r w:rsidR="00512D5F">
        <w:rPr>
          <w:rFonts w:ascii="Times New Roman" w:eastAsia="Times New Roman" w:hAnsi="Times New Roman"/>
          <w:sz w:val="36"/>
          <w:szCs w:val="36"/>
          <w:lang w:eastAsia="ru-RU"/>
        </w:rPr>
        <w:t xml:space="preserve">Также хочется выразить слова благодарности </w:t>
      </w:r>
      <w:proofErr w:type="spellStart"/>
      <w:r w:rsidR="00512D5F">
        <w:rPr>
          <w:rFonts w:ascii="Times New Roman" w:eastAsia="Times New Roman" w:hAnsi="Times New Roman"/>
          <w:sz w:val="36"/>
          <w:szCs w:val="36"/>
          <w:lang w:eastAsia="ru-RU"/>
        </w:rPr>
        <w:t>Фахрутдинову</w:t>
      </w:r>
      <w:proofErr w:type="spellEnd"/>
      <w:r w:rsidR="00512D5F">
        <w:rPr>
          <w:rFonts w:ascii="Times New Roman" w:eastAsia="Times New Roman" w:hAnsi="Times New Roman"/>
          <w:sz w:val="36"/>
          <w:szCs w:val="36"/>
          <w:lang w:eastAsia="ru-RU"/>
        </w:rPr>
        <w:t xml:space="preserve"> Р.И. за оказание  спонсорской помощи на мероприятия, проводимые в поселении.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Услуги почтовой связи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 оказываются почтовым отделением, где занято сейчас 2 человека.  Подписка на 202</w:t>
      </w:r>
      <w:r w:rsidR="004B5AB1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год выполнена на 100 %. п. Васильевка, п.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Чухаевка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, д. Ивановка обслуживает почтальон ОПС п. Романовка 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В с. </w:t>
      </w:r>
      <w:proofErr w:type="spell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Емелькино</w:t>
      </w:r>
      <w:proofErr w:type="spell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почта доставляется 2 раза в неделю.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Работа отделения связи удовлетворяет население.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Очень востребованы услуги  </w:t>
      </w:r>
      <w:r w:rsidRPr="00DD1A49">
        <w:rPr>
          <w:rFonts w:ascii="Times New Roman" w:eastAsia="Times New Roman" w:hAnsi="Times New Roman"/>
          <w:b/>
          <w:bCs/>
          <w:i/>
          <w:iCs/>
          <w:sz w:val="36"/>
          <w:szCs w:val="36"/>
          <w:u w:val="single"/>
          <w:lang w:eastAsia="ru-RU"/>
        </w:rPr>
        <w:t>отделения сбербанка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, работа которого необходима на селе. Нас обслуживает специалист банка 4 дня в неделю. Замечаний нет. 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У жителей поселения в последнее время не  возникает вопросов по качеству </w:t>
      </w:r>
      <w:r w:rsidRPr="00DD1A49">
        <w:rPr>
          <w:rFonts w:ascii="Times New Roman" w:eastAsia="Times New Roman" w:hAnsi="Times New Roman"/>
          <w:b/>
          <w:i/>
          <w:sz w:val="36"/>
          <w:szCs w:val="36"/>
          <w:u w:val="single"/>
          <w:lang w:eastAsia="ru-RU"/>
        </w:rPr>
        <w:t>телефонной связи.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</w:p>
    <w:p w:rsidR="00FB4004" w:rsidRPr="00DD1A49" w:rsidRDefault="00FB4004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B4004" w:rsidRPr="00DD1A49" w:rsidRDefault="00C02E1F" w:rsidP="00DA5265">
      <w:pPr>
        <w:spacing w:after="0" w:line="240" w:lineRule="auto"/>
        <w:ind w:left="-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      Задач на 202</w:t>
      </w:r>
      <w:r w:rsidR="00375531">
        <w:rPr>
          <w:rFonts w:ascii="Times New Roman" w:eastAsia="Times New Roman" w:hAnsi="Times New Roman"/>
          <w:sz w:val="36"/>
          <w:szCs w:val="36"/>
          <w:lang w:eastAsia="ru-RU"/>
        </w:rPr>
        <w:t>2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 год поставлено много, и нам необходимо их выполнять, 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это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прежде всего: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проводить встречи с руководителями всех форм собственности;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- </w:t>
      </w:r>
      <w:r w:rsidR="004C3083" w:rsidRPr="00DD1A49">
        <w:rPr>
          <w:rFonts w:ascii="Times New Roman" w:eastAsia="Times New Roman" w:hAnsi="Times New Roman"/>
          <w:sz w:val="36"/>
          <w:szCs w:val="36"/>
          <w:lang w:eastAsia="ru-RU"/>
        </w:rPr>
        <w:t>с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оздание малых форм предпринимательства. Выявлять социально активных людей.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- принимать </w:t>
      </w:r>
      <w:r w:rsidR="004C3083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активное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участие в конкурсах, выставках, фестивалях.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содействовать продвижению молодежной политики, развитию культуры и спорта на селе.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поддерживать в надлежащем состоянии территории учреждений, предприятий, населенных пунктов.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-  </w:t>
      </w:r>
      <w:r w:rsidR="004C3083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участвовать в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благоустройств</w:t>
      </w:r>
      <w:r w:rsidR="004C3083" w:rsidRPr="00DD1A49">
        <w:rPr>
          <w:rFonts w:ascii="Times New Roman" w:eastAsia="Times New Roman" w:hAnsi="Times New Roman"/>
          <w:sz w:val="36"/>
          <w:szCs w:val="36"/>
          <w:lang w:eastAsia="ru-RU"/>
        </w:rPr>
        <w:t>е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территории.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поддержание в надлежащем состоянии мест захоронения.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lastRenderedPageBreak/>
        <w:t>- поддержание в надлежащем состоянии памятников на территории поселения.</w:t>
      </w:r>
    </w:p>
    <w:p w:rsidR="004C3083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работать над привлечением и увеличением собственных доходов в бюджет поселения, работать по сокращению недоимки по налогам, выявлению лиц, осуществляющих  деятельность без государственной регистрации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продолжить работу по организации вывоза бытовых отходов с территории поселения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поддержка проектов местных инициатив.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- тесное взаимодействие с </w:t>
      </w:r>
      <w:proofErr w:type="gramStart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административной</w:t>
      </w:r>
      <w:proofErr w:type="gramEnd"/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комиссий района по выявлению нарушителей правил благоустройства.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работать по вопросу эффективности освещенности улиц населенных пунктов;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упорядочение адресного хозяйства (замена устаревших и установка не</w:t>
      </w:r>
      <w:r w:rsidR="004C3083"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достающихся аншлагов с названием улиц и нумерации домов);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>- проводить ремонт и содержание дорог местного значения,</w:t>
      </w:r>
    </w:p>
    <w:p w:rsidR="00FB4004" w:rsidRPr="00DD1A49" w:rsidRDefault="00C02E1F" w:rsidP="00121192">
      <w:pPr>
        <w:spacing w:after="0" w:line="240" w:lineRule="auto"/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 w:rsidRPr="00DD1A49">
        <w:rPr>
          <w:rFonts w:ascii="Times New Roman" w:eastAsia="Times New Roman" w:hAnsi="Times New Roman"/>
          <w:sz w:val="36"/>
          <w:szCs w:val="36"/>
          <w:lang w:eastAsia="ru-RU"/>
        </w:rPr>
        <w:t xml:space="preserve">- создание на территории общественных объединений. </w:t>
      </w:r>
    </w:p>
    <w:p w:rsidR="007C6BC5" w:rsidRPr="00DD1A49" w:rsidRDefault="007C6BC5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iCs/>
          <w:color w:val="000000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iCs/>
          <w:color w:val="000000"/>
          <w:sz w:val="36"/>
          <w:szCs w:val="36"/>
          <w:lang w:eastAsia="ru-RU"/>
        </w:rPr>
        <w:t>Подводя итоги,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оказывают всевозможную помощь.</w:t>
      </w:r>
    </w:p>
    <w:p w:rsidR="00121192" w:rsidRPr="00DD1A49" w:rsidRDefault="00121192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iCs/>
          <w:color w:val="000000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iCs/>
          <w:color w:val="000000"/>
          <w:sz w:val="36"/>
          <w:szCs w:val="36"/>
          <w:lang w:eastAsia="ru-RU"/>
        </w:rPr>
        <w:t>Желаю всем вам крепкого здоровья, мира в семьях, стабильности, уверенности в завтрашнем дне, взаимопонимания, удачи и всего самого доброго!</w:t>
      </w:r>
    </w:p>
    <w:p w:rsidR="007C6BC5" w:rsidRPr="00DD1A49" w:rsidRDefault="007C6BC5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iCs/>
          <w:color w:val="000000"/>
          <w:sz w:val="36"/>
          <w:szCs w:val="36"/>
          <w:lang w:eastAsia="ru-RU"/>
        </w:rPr>
      </w:pPr>
    </w:p>
    <w:p w:rsidR="00FB4004" w:rsidRPr="00DD1A49" w:rsidRDefault="00FB4004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color w:val="222222"/>
          <w:sz w:val="36"/>
          <w:szCs w:val="36"/>
          <w:shd w:val="clear" w:color="auto" w:fill="FFFF00"/>
          <w:lang w:eastAsia="ru-RU"/>
        </w:rPr>
      </w:pPr>
    </w:p>
    <w:p w:rsidR="00FB4004" w:rsidRPr="00DD1A49" w:rsidRDefault="00C02E1F" w:rsidP="00121192">
      <w:pPr>
        <w:ind w:left="-851" w:firstLine="851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DD1A49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Благодарю за внимание.</w:t>
      </w:r>
    </w:p>
    <w:p w:rsidR="00FB4004" w:rsidRPr="00DD1A49" w:rsidRDefault="00FB4004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</w:p>
    <w:p w:rsidR="00FB4004" w:rsidRPr="00DD1A49" w:rsidRDefault="00FB4004" w:rsidP="00121192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B4004" w:rsidRDefault="00FB4004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1A0DBE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1A0DBE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1A0DBE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1A0DBE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1A0DBE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1A0DBE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</w:p>
    <w:p w:rsidR="001A0DBE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bookmarkStart w:id="0" w:name="_GoBack"/>
      <w:r>
        <w:rPr>
          <w:rFonts w:ascii="Times New Roman" w:hAnsi="Times New Roman"/>
          <w:sz w:val="36"/>
          <w:szCs w:val="36"/>
        </w:rPr>
        <w:lastRenderedPageBreak/>
        <w:t>Невзирая на дождь, непогоду</w:t>
      </w:r>
    </w:p>
    <w:p w:rsidR="001A0DBE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Несмотря на понос и простуду</w:t>
      </w:r>
    </w:p>
    <w:p w:rsidR="001A0DBE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равно приползу на работу</w:t>
      </w:r>
    </w:p>
    <w:p w:rsidR="001A0DBE" w:rsidRPr="00DD1A49" w:rsidRDefault="001A0DBE" w:rsidP="00121192">
      <w:pPr>
        <w:ind w:left="-851" w:firstLine="851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Приползу и работать я буду</w:t>
      </w:r>
      <w:bookmarkEnd w:id="0"/>
    </w:p>
    <w:sectPr w:rsidR="001A0DBE" w:rsidRPr="00DD1A49" w:rsidSect="00F53ABD">
      <w:pgSz w:w="11906" w:h="16838"/>
      <w:pgMar w:top="426" w:right="850" w:bottom="28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2FB3"/>
    <w:multiLevelType w:val="multilevel"/>
    <w:tmpl w:val="2B944246"/>
    <w:lvl w:ilvl="0">
      <w:start w:val="1"/>
      <w:numFmt w:val="bullet"/>
      <w:lvlText w:val="-"/>
      <w:lvlJc w:val="left"/>
      <w:pPr>
        <w:tabs>
          <w:tab w:val="num" w:pos="708"/>
        </w:tabs>
        <w:ind w:left="115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13014"/>
    <w:multiLevelType w:val="multilevel"/>
    <w:tmpl w:val="785CFC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4"/>
    <w:rsid w:val="000A458E"/>
    <w:rsid w:val="000B5D77"/>
    <w:rsid w:val="000D3AF0"/>
    <w:rsid w:val="000F21D4"/>
    <w:rsid w:val="00121192"/>
    <w:rsid w:val="0014155F"/>
    <w:rsid w:val="001A0DBE"/>
    <w:rsid w:val="001A294D"/>
    <w:rsid w:val="001A7990"/>
    <w:rsid w:val="002460BE"/>
    <w:rsid w:val="00282D3E"/>
    <w:rsid w:val="00312ED5"/>
    <w:rsid w:val="00326253"/>
    <w:rsid w:val="00331D19"/>
    <w:rsid w:val="003570DA"/>
    <w:rsid w:val="00375531"/>
    <w:rsid w:val="003E76A1"/>
    <w:rsid w:val="003F60DB"/>
    <w:rsid w:val="00422B9F"/>
    <w:rsid w:val="004264BE"/>
    <w:rsid w:val="004417B5"/>
    <w:rsid w:val="00486025"/>
    <w:rsid w:val="0049548F"/>
    <w:rsid w:val="004B5AB1"/>
    <w:rsid w:val="004C3083"/>
    <w:rsid w:val="00505C54"/>
    <w:rsid w:val="00512D5F"/>
    <w:rsid w:val="00526ACD"/>
    <w:rsid w:val="005560FD"/>
    <w:rsid w:val="005A51CD"/>
    <w:rsid w:val="00631ECB"/>
    <w:rsid w:val="006434F0"/>
    <w:rsid w:val="0065173A"/>
    <w:rsid w:val="00682B5A"/>
    <w:rsid w:val="006E4CA4"/>
    <w:rsid w:val="006F40DE"/>
    <w:rsid w:val="00751A64"/>
    <w:rsid w:val="00767244"/>
    <w:rsid w:val="007C6BC5"/>
    <w:rsid w:val="007E3879"/>
    <w:rsid w:val="0083760B"/>
    <w:rsid w:val="008B289D"/>
    <w:rsid w:val="008D55A7"/>
    <w:rsid w:val="008F084B"/>
    <w:rsid w:val="00976F99"/>
    <w:rsid w:val="00985527"/>
    <w:rsid w:val="009862C5"/>
    <w:rsid w:val="00A91310"/>
    <w:rsid w:val="00A9333F"/>
    <w:rsid w:val="00A95BCF"/>
    <w:rsid w:val="00AA5299"/>
    <w:rsid w:val="00AD0F0E"/>
    <w:rsid w:val="00B4668C"/>
    <w:rsid w:val="00B61773"/>
    <w:rsid w:val="00BC47C2"/>
    <w:rsid w:val="00BC6BF3"/>
    <w:rsid w:val="00BD019F"/>
    <w:rsid w:val="00C00D93"/>
    <w:rsid w:val="00C02E1F"/>
    <w:rsid w:val="00C25D54"/>
    <w:rsid w:val="00C71747"/>
    <w:rsid w:val="00C7707C"/>
    <w:rsid w:val="00C80245"/>
    <w:rsid w:val="00CD74B7"/>
    <w:rsid w:val="00D13B89"/>
    <w:rsid w:val="00D7516E"/>
    <w:rsid w:val="00DA5265"/>
    <w:rsid w:val="00DD1A49"/>
    <w:rsid w:val="00DF3DD7"/>
    <w:rsid w:val="00E825BF"/>
    <w:rsid w:val="00EC46BA"/>
    <w:rsid w:val="00F0010C"/>
    <w:rsid w:val="00F4080E"/>
    <w:rsid w:val="00F53ABD"/>
    <w:rsid w:val="00F56482"/>
    <w:rsid w:val="00F8740D"/>
    <w:rsid w:val="00FB26A7"/>
    <w:rsid w:val="00FB2B62"/>
    <w:rsid w:val="00FB35FD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z w:val="36"/>
      <w:szCs w:val="3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z w:val="36"/>
      <w:szCs w:val="3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ab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c">
    <w:name w:val="Содержимое таблицы"/>
    <w:basedOn w:val="a"/>
    <w:qFormat/>
    <w:pPr>
      <w:widowControl w:val="0"/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E25CB-255B-4E40-B358-DE810984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2023-02-02T12:52:00Z</cp:lastPrinted>
  <dcterms:created xsi:type="dcterms:W3CDTF">2023-02-28T04:55:00Z</dcterms:created>
  <dcterms:modified xsi:type="dcterms:W3CDTF">2024-02-01T10:13:00Z</dcterms:modified>
  <dc:language>ru-RU</dc:language>
</cp:coreProperties>
</file>