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96"/>
      </w:tblGrid>
      <w:tr w:rsidR="008B3DEE" w:rsidRPr="00CC6971" w:rsidTr="00743397">
        <w:trPr>
          <w:trHeight w:val="991"/>
        </w:trPr>
        <w:tc>
          <w:tcPr>
            <w:tcW w:w="3796" w:type="dxa"/>
            <w:hideMark/>
          </w:tcPr>
          <w:p w:rsidR="008B3DEE" w:rsidRPr="00CC6971" w:rsidRDefault="008B3DEE" w:rsidP="00743397">
            <w:pPr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971">
              <w:rPr>
                <w:rFonts w:ascii="Times New Roman" w:eastAsia="Times New Roman" w:hAnsi="Times New Roman" w:cs="Times New Roman"/>
                <w:b/>
                <w:bCs/>
                <w:sz w:val="26"/>
                <w:lang w:eastAsia="ru-RU"/>
              </w:rPr>
              <w:t xml:space="preserve">  </w:t>
            </w:r>
            <w:r w:rsidRPr="00CC69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CC69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08FDF0" wp14:editId="4B02AD23">
                  <wp:extent cx="552450" cy="685800"/>
                  <wp:effectExtent l="0" t="0" r="0" b="0"/>
                  <wp:docPr id="1" name="Рисунок 1" descr="Sh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Sh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DEE" w:rsidRPr="00CC6971" w:rsidTr="00743397">
        <w:trPr>
          <w:trHeight w:val="1908"/>
        </w:trPr>
        <w:tc>
          <w:tcPr>
            <w:tcW w:w="3796" w:type="dxa"/>
            <w:hideMark/>
          </w:tcPr>
          <w:p w:rsidR="008B3DEE" w:rsidRPr="007571D1" w:rsidRDefault="008B3DEE" w:rsidP="00743397">
            <w:pPr>
              <w:keepNext/>
              <w:spacing w:after="0" w:line="240" w:lineRule="auto"/>
              <w:jc w:val="center"/>
              <w:outlineLvl w:val="3"/>
              <w:rPr>
                <w:rFonts w:ascii="Arial" w:eastAsia="Times New Roman" w:hAnsi="Arial" w:cs="Times New Roman"/>
                <w:b/>
                <w:sz w:val="20"/>
                <w:szCs w:val="20"/>
                <w:lang w:eastAsia="ru-RU"/>
              </w:rPr>
            </w:pPr>
            <w:r w:rsidRPr="007571D1">
              <w:rPr>
                <w:rFonts w:ascii="Arial" w:eastAsia="Times New Roman" w:hAnsi="Arial" w:cs="Times New Roman"/>
                <w:b/>
                <w:sz w:val="20"/>
                <w:szCs w:val="20"/>
                <w:lang w:eastAsia="ru-RU"/>
              </w:rPr>
              <w:t>Администрация</w:t>
            </w:r>
          </w:p>
          <w:p w:rsidR="008B3DEE" w:rsidRPr="007571D1" w:rsidRDefault="008B3DEE" w:rsidP="0074339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ru-RU"/>
              </w:rPr>
            </w:pPr>
            <w:r w:rsidRPr="007571D1">
              <w:rPr>
                <w:rFonts w:ascii="Arial" w:eastAsia="Times New Roman" w:hAnsi="Arial" w:cs="Times New Roman"/>
                <w:b/>
                <w:sz w:val="20"/>
                <w:szCs w:val="20"/>
                <w:lang w:eastAsia="ru-RU"/>
              </w:rPr>
              <w:t>сельского поселения                   Канаш</w:t>
            </w:r>
          </w:p>
          <w:p w:rsidR="008B3DEE" w:rsidRPr="007571D1" w:rsidRDefault="008B3DEE" w:rsidP="00743397">
            <w:pPr>
              <w:keepNext/>
              <w:spacing w:after="0" w:line="240" w:lineRule="auto"/>
              <w:ind w:hanging="70"/>
              <w:jc w:val="center"/>
              <w:outlineLvl w:val="0"/>
              <w:rPr>
                <w:rFonts w:ascii="Arial" w:eastAsia="Times New Roman" w:hAnsi="Arial" w:cs="Times New Roman"/>
                <w:b/>
                <w:sz w:val="20"/>
                <w:szCs w:val="20"/>
                <w:lang w:eastAsia="ru-RU"/>
              </w:rPr>
            </w:pPr>
            <w:r w:rsidRPr="007571D1">
              <w:rPr>
                <w:rFonts w:ascii="Arial" w:eastAsia="Times New Roman" w:hAnsi="Arial" w:cs="Times New Roman"/>
                <w:b/>
                <w:sz w:val="20"/>
                <w:szCs w:val="20"/>
                <w:lang w:eastAsia="ru-RU"/>
              </w:rPr>
              <w:t>муниципального</w:t>
            </w:r>
            <w:r w:rsidRPr="007571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571D1">
              <w:rPr>
                <w:rFonts w:ascii="Arial" w:eastAsia="Times New Roman" w:hAnsi="Arial" w:cs="Times New Roman"/>
                <w:b/>
                <w:sz w:val="20"/>
                <w:szCs w:val="20"/>
                <w:lang w:eastAsia="ru-RU"/>
              </w:rPr>
              <w:t>района</w:t>
            </w:r>
          </w:p>
          <w:p w:rsidR="008B3DEE" w:rsidRPr="007571D1" w:rsidRDefault="008B3DEE" w:rsidP="00743397">
            <w:pPr>
              <w:keepNext/>
              <w:spacing w:after="0" w:line="240" w:lineRule="auto"/>
              <w:ind w:hanging="70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71D1">
              <w:rPr>
                <w:rFonts w:ascii="Arial" w:eastAsia="Times New Roman" w:hAnsi="Arial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571D1">
              <w:rPr>
                <w:rFonts w:ascii="Arial" w:eastAsia="Times New Roman" w:hAnsi="Arial" w:cs="Times New Roman"/>
                <w:b/>
                <w:sz w:val="20"/>
                <w:szCs w:val="20"/>
                <w:lang w:eastAsia="ru-RU"/>
              </w:rPr>
              <w:t>Шенталинский</w:t>
            </w:r>
            <w:proofErr w:type="spellEnd"/>
          </w:p>
          <w:p w:rsidR="008B3DEE" w:rsidRPr="00CC6971" w:rsidRDefault="008B3DEE" w:rsidP="00743397">
            <w:pPr>
              <w:keepNext/>
              <w:spacing w:after="0" w:line="240" w:lineRule="auto"/>
              <w:jc w:val="center"/>
              <w:outlineLvl w:val="2"/>
              <w:rPr>
                <w:rFonts w:ascii="Arial" w:eastAsia="Times New Roman" w:hAnsi="Arial" w:cs="Times New Roman"/>
                <w:b/>
                <w:lang w:eastAsia="ru-RU"/>
              </w:rPr>
            </w:pPr>
            <w:r w:rsidRPr="007571D1">
              <w:rPr>
                <w:rFonts w:ascii="Arial" w:eastAsia="Times New Roman" w:hAnsi="Arial" w:cs="Times New Roman"/>
                <w:b/>
                <w:sz w:val="20"/>
                <w:szCs w:val="20"/>
                <w:lang w:eastAsia="ru-RU"/>
              </w:rPr>
              <w:t>Самарской области</w:t>
            </w:r>
          </w:p>
          <w:p w:rsidR="008B3DEE" w:rsidRPr="00CC6971" w:rsidRDefault="008B3DEE" w:rsidP="00743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 w:rsidRPr="00CC6971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ПОСТАНОВЛЕНИЕ</w:t>
            </w:r>
          </w:p>
          <w:p w:rsidR="008B3DEE" w:rsidRPr="007571D1" w:rsidRDefault="008B3DEE" w:rsidP="00120777">
            <w:pPr>
              <w:keepNext/>
              <w:spacing w:after="0" w:line="240" w:lineRule="auto"/>
              <w:outlineLvl w:val="2"/>
              <w:rPr>
                <w:rFonts w:ascii="Bookman Old Style" w:eastAsia="Times New Roman" w:hAnsi="Bookman Old Style" w:cs="Times New Roman"/>
                <w:lang w:eastAsia="ru-RU"/>
              </w:rPr>
            </w:pPr>
            <w:r w:rsidRPr="00CC6971">
              <w:rPr>
                <w:rFonts w:ascii="Bookman Old Style" w:eastAsia="Times New Roman" w:hAnsi="Bookman Old Style" w:cs="Times New Roman"/>
                <w:b/>
                <w:i/>
                <w:sz w:val="24"/>
                <w:szCs w:val="20"/>
                <w:lang w:eastAsia="ru-RU"/>
              </w:rPr>
              <w:t xml:space="preserve">     </w:t>
            </w:r>
            <w:r w:rsidRPr="007571D1">
              <w:rPr>
                <w:rFonts w:ascii="Bookman Old Style" w:eastAsia="Times New Roman" w:hAnsi="Bookman Old Style" w:cs="Times New Roman"/>
                <w:lang w:eastAsia="ru-RU"/>
              </w:rPr>
              <w:t xml:space="preserve">от  </w:t>
            </w:r>
            <w:r w:rsidR="00120777">
              <w:rPr>
                <w:rFonts w:ascii="Bookman Old Style" w:eastAsia="Times New Roman" w:hAnsi="Bookman Old Style" w:cs="Times New Roman"/>
                <w:lang w:eastAsia="ru-RU"/>
              </w:rPr>
              <w:t>23</w:t>
            </w:r>
            <w:r w:rsidRPr="007571D1">
              <w:rPr>
                <w:rFonts w:ascii="Bookman Old Style" w:eastAsia="Times New Roman" w:hAnsi="Bookman Old Style" w:cs="Times New Roman"/>
                <w:lang w:eastAsia="ru-RU"/>
              </w:rPr>
              <w:t>.0</w:t>
            </w:r>
            <w:r w:rsidR="00120777">
              <w:rPr>
                <w:rFonts w:ascii="Bookman Old Style" w:eastAsia="Times New Roman" w:hAnsi="Bookman Old Style" w:cs="Times New Roman"/>
                <w:lang w:eastAsia="ru-RU"/>
              </w:rPr>
              <w:t>3</w:t>
            </w:r>
            <w:r w:rsidRPr="007571D1">
              <w:rPr>
                <w:rFonts w:ascii="Bookman Old Style" w:eastAsia="Times New Roman" w:hAnsi="Bookman Old Style" w:cs="Times New Roman"/>
                <w:lang w:eastAsia="ru-RU"/>
              </w:rPr>
              <w:t xml:space="preserve">.2020 г. № </w:t>
            </w:r>
            <w:r w:rsidR="00120777">
              <w:rPr>
                <w:rFonts w:ascii="Bookman Old Style" w:eastAsia="Times New Roman" w:hAnsi="Bookman Old Style" w:cs="Times New Roman"/>
                <w:lang w:eastAsia="ru-RU"/>
              </w:rPr>
              <w:t>9-п</w:t>
            </w:r>
          </w:p>
        </w:tc>
      </w:tr>
      <w:tr w:rsidR="008B3DEE" w:rsidRPr="00CC6971" w:rsidTr="00743397">
        <w:trPr>
          <w:trHeight w:val="566"/>
        </w:trPr>
        <w:tc>
          <w:tcPr>
            <w:tcW w:w="3796" w:type="dxa"/>
          </w:tcPr>
          <w:p w:rsidR="008B3DEE" w:rsidRPr="00CC6971" w:rsidRDefault="008B3DEE" w:rsidP="00743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_______________________</w:t>
            </w:r>
          </w:p>
          <w:p w:rsidR="008B3DEE" w:rsidRPr="00CC6971" w:rsidRDefault="008B3DEE" w:rsidP="00743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CC697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п. Романовка, ул. Центральная, 9</w:t>
            </w:r>
          </w:p>
          <w:p w:rsidR="008B3DEE" w:rsidRPr="00CC6971" w:rsidRDefault="008B3DEE" w:rsidP="00743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CC697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т.8-(252) 42-2-86</w:t>
            </w:r>
          </w:p>
          <w:p w:rsidR="008B3DEE" w:rsidRPr="00CC6971" w:rsidRDefault="008B3DEE" w:rsidP="00743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120777" w:rsidRDefault="00120777" w:rsidP="008B3D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3DEE" w:rsidRPr="00CC6971" w:rsidRDefault="008B3DEE" w:rsidP="008B3D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69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присвоении, изменении и аннулировании и регистрации  адресов объектов недвижимости. </w:t>
      </w:r>
    </w:p>
    <w:p w:rsidR="00120777" w:rsidRDefault="008B3DEE" w:rsidP="008B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8B3DEE" w:rsidRPr="007571D1" w:rsidRDefault="008B3DEE" w:rsidP="008B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75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соответствии с Постановлением Правительства  РФ от 19.11.2014 г. № 1221 «Об утверждении Правил  присвоения, изменения и аннулирования адресов», в связи с упорядочением адресного хозяйства  в сельском поселении Канаш  муниципального района </w:t>
      </w:r>
      <w:proofErr w:type="spellStart"/>
      <w:r w:rsidRPr="007571D1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75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Администрация сельского поселения Канаш муниципального района </w:t>
      </w:r>
      <w:proofErr w:type="spellStart"/>
      <w:r w:rsidRPr="007571D1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Шенталинский</w:t>
      </w:r>
      <w:proofErr w:type="spellEnd"/>
      <w:r w:rsidRPr="0075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</w:t>
      </w:r>
    </w:p>
    <w:p w:rsidR="00120777" w:rsidRDefault="00120777" w:rsidP="008B3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3DEE" w:rsidRPr="00CC6971" w:rsidRDefault="008B3DEE" w:rsidP="008B3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:rsidR="008B3DEE" w:rsidRPr="00DF5894" w:rsidRDefault="008B3DEE" w:rsidP="008B3D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6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F58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Присвоить  адрес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F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DF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DF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 </w:t>
      </w:r>
    </w:p>
    <w:tbl>
      <w:tblPr>
        <w:tblStyle w:val="a3"/>
        <w:tblW w:w="149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127"/>
        <w:gridCol w:w="2639"/>
        <w:gridCol w:w="2014"/>
        <w:gridCol w:w="1726"/>
        <w:gridCol w:w="2013"/>
        <w:gridCol w:w="2157"/>
        <w:gridCol w:w="1583"/>
      </w:tblGrid>
      <w:tr w:rsidR="008B3DEE" w:rsidTr="00743397">
        <w:trPr>
          <w:trHeight w:val="260"/>
        </w:trPr>
        <w:tc>
          <w:tcPr>
            <w:tcW w:w="709" w:type="dxa"/>
          </w:tcPr>
          <w:p w:rsidR="008B3DEE" w:rsidRPr="006A0F76" w:rsidRDefault="008B3DEE" w:rsidP="00743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F7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A0F7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A0F7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27" w:type="dxa"/>
          </w:tcPr>
          <w:p w:rsidR="008B3DEE" w:rsidRPr="006A0F76" w:rsidRDefault="008B3DEE" w:rsidP="00743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F76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2639" w:type="dxa"/>
          </w:tcPr>
          <w:p w:rsidR="008B3DEE" w:rsidRDefault="008B3DEE" w:rsidP="00743397">
            <w:r w:rsidRPr="00DF5894">
              <w:rPr>
                <w:rFonts w:ascii="Times New Roman" w:eastAsia="Times New Roman"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2014" w:type="dxa"/>
          </w:tcPr>
          <w:p w:rsidR="008B3DEE" w:rsidRDefault="008B3DEE" w:rsidP="00743397">
            <w:r w:rsidRPr="00DF5894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726" w:type="dxa"/>
          </w:tcPr>
          <w:p w:rsidR="008B3DEE" w:rsidRDefault="008B3DEE" w:rsidP="00743397">
            <w:r w:rsidRPr="00DF5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Сельское поселение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013" w:type="dxa"/>
          </w:tcPr>
          <w:p w:rsidR="008B3DEE" w:rsidRPr="00DF5894" w:rsidRDefault="008B3DEE" w:rsidP="007433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2157" w:type="dxa"/>
          </w:tcPr>
          <w:p w:rsidR="008B3DEE" w:rsidRDefault="008B3DEE" w:rsidP="007433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Улица</w:t>
            </w:r>
          </w:p>
        </w:tc>
        <w:tc>
          <w:tcPr>
            <w:tcW w:w="1583" w:type="dxa"/>
          </w:tcPr>
          <w:p w:rsidR="008B3DEE" w:rsidRDefault="008B3DEE" w:rsidP="007433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</w:tr>
      <w:tr w:rsidR="008B3DEE" w:rsidTr="00743397">
        <w:trPr>
          <w:trHeight w:val="260"/>
        </w:trPr>
        <w:tc>
          <w:tcPr>
            <w:tcW w:w="709" w:type="dxa"/>
          </w:tcPr>
          <w:p w:rsidR="008B3DEE" w:rsidRPr="00E85086" w:rsidRDefault="00BC244B" w:rsidP="007433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8B3DEE" w:rsidRPr="00E85086" w:rsidRDefault="00BC244B" w:rsidP="007433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44B">
              <w:rPr>
                <w:rFonts w:ascii="Times New Roman" w:hAnsi="Times New Roman" w:cs="Times New Roman"/>
                <w:b/>
                <w:sz w:val="24"/>
                <w:szCs w:val="24"/>
              </w:rPr>
              <w:t>63:36:0106005:1</w:t>
            </w:r>
          </w:p>
        </w:tc>
        <w:tc>
          <w:tcPr>
            <w:tcW w:w="2639" w:type="dxa"/>
          </w:tcPr>
          <w:p w:rsidR="008B3DEE" w:rsidRPr="00E85086" w:rsidRDefault="008B3DEE" w:rsidP="00743397">
            <w:pPr>
              <w:rPr>
                <w:b/>
              </w:rPr>
            </w:pPr>
            <w:r w:rsidRPr="00E850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Самарская область</w:t>
            </w:r>
          </w:p>
        </w:tc>
        <w:tc>
          <w:tcPr>
            <w:tcW w:w="2014" w:type="dxa"/>
          </w:tcPr>
          <w:p w:rsidR="008B3DEE" w:rsidRPr="00E85086" w:rsidRDefault="008B3DEE" w:rsidP="00743397">
            <w:pPr>
              <w:rPr>
                <w:b/>
              </w:rPr>
            </w:pPr>
            <w:proofErr w:type="spellStart"/>
            <w:r w:rsidRPr="00E850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Шенталинский</w:t>
            </w:r>
            <w:proofErr w:type="spellEnd"/>
          </w:p>
        </w:tc>
        <w:tc>
          <w:tcPr>
            <w:tcW w:w="1726" w:type="dxa"/>
          </w:tcPr>
          <w:p w:rsidR="008B3DEE" w:rsidRPr="00E85086" w:rsidRDefault="008B3DEE" w:rsidP="007433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086">
              <w:rPr>
                <w:rFonts w:ascii="Times New Roman" w:hAnsi="Times New Roman" w:cs="Times New Roman"/>
                <w:b/>
                <w:sz w:val="24"/>
                <w:szCs w:val="24"/>
              </w:rPr>
              <w:t>Канаш</w:t>
            </w:r>
          </w:p>
        </w:tc>
        <w:tc>
          <w:tcPr>
            <w:tcW w:w="2013" w:type="dxa"/>
          </w:tcPr>
          <w:p w:rsidR="008B3DEE" w:rsidRPr="00E85086" w:rsidRDefault="00BC244B" w:rsidP="007433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п. Светлая Поляна</w:t>
            </w:r>
          </w:p>
        </w:tc>
        <w:tc>
          <w:tcPr>
            <w:tcW w:w="2157" w:type="dxa"/>
          </w:tcPr>
          <w:p w:rsidR="008B3DEE" w:rsidRPr="00E85086" w:rsidRDefault="00BC244B" w:rsidP="007433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Светлополянская</w:t>
            </w:r>
            <w:proofErr w:type="spellEnd"/>
          </w:p>
        </w:tc>
        <w:tc>
          <w:tcPr>
            <w:tcW w:w="1583" w:type="dxa"/>
          </w:tcPr>
          <w:p w:rsidR="008B3DEE" w:rsidRPr="00E85086" w:rsidRDefault="00BC244B" w:rsidP="00BC24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44B">
              <w:rPr>
                <w:rFonts w:ascii="Times New Roman" w:hAnsi="Times New Roman" w:cs="Times New Roman"/>
                <w:b/>
                <w:sz w:val="24"/>
                <w:szCs w:val="24"/>
              </w:rPr>
              <w:t>106005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BC244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5B5A6E" w:rsidRDefault="008B3DEE">
      <w:r>
        <w:rPr>
          <w:noProof/>
          <w:lang w:eastAsia="ru-RU"/>
        </w:rPr>
        <w:drawing>
          <wp:inline distT="0" distB="0" distL="0" distR="0" wp14:anchorId="01DB589A" wp14:editId="56E2C44A">
            <wp:extent cx="6060557" cy="16055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7321" cy="160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A6E" w:rsidSect="007571D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EB5"/>
    <w:rsid w:val="000E6EB5"/>
    <w:rsid w:val="00120777"/>
    <w:rsid w:val="001229E1"/>
    <w:rsid w:val="002000A8"/>
    <w:rsid w:val="00837853"/>
    <w:rsid w:val="008B3DEE"/>
    <w:rsid w:val="00BC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3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3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2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2020-04-10T05:13:00Z</dcterms:created>
  <dcterms:modified xsi:type="dcterms:W3CDTF">2020-04-10T11:08:00Z</dcterms:modified>
</cp:coreProperties>
</file>