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96" w:rsidRPr="000A1996" w:rsidRDefault="000A1996" w:rsidP="000A199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0A1996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96" w:rsidRPr="000A1996" w:rsidRDefault="000A1996" w:rsidP="000A1996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proofErr w:type="gramStart"/>
      <w:r w:rsidRPr="000A1996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</w:t>
      </w:r>
      <w:proofErr w:type="gramEnd"/>
      <w:r w:rsidRPr="000A1996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 xml:space="preserve"> сельского  поселения  Канаш</w:t>
      </w:r>
    </w:p>
    <w:p w:rsidR="000A1996" w:rsidRPr="000A1996" w:rsidRDefault="000A1996" w:rsidP="000A1996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0A199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0A199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</w:t>
      </w:r>
      <w:proofErr w:type="spellEnd"/>
      <w:r w:rsidRPr="000A199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</w:t>
      </w:r>
      <w:proofErr w:type="gramStart"/>
      <w:r w:rsidRPr="000A1996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Самарской  области</w:t>
      </w:r>
      <w:proofErr w:type="gramEnd"/>
    </w:p>
    <w:p w:rsidR="000A1996" w:rsidRPr="000A1996" w:rsidRDefault="000A1996" w:rsidP="000A199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1996">
        <w:rPr>
          <w:rFonts w:ascii="Times New Roman" w:eastAsia="Calibri" w:hAnsi="Times New Roman" w:cs="Times New Roman"/>
          <w:sz w:val="20"/>
          <w:szCs w:val="20"/>
          <w:lang w:eastAsia="ru-RU"/>
        </w:rPr>
        <w:t>п. Романовка   ул. Центральная, 9</w:t>
      </w:r>
    </w:p>
    <w:p w:rsidR="000A1996" w:rsidRPr="000A1996" w:rsidRDefault="000A1996" w:rsidP="000A199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1996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0A1996" w:rsidRPr="000A1996" w:rsidRDefault="000A1996" w:rsidP="000A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996" w:rsidRPr="000A1996" w:rsidRDefault="000A1996" w:rsidP="000A199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 РЕШЕНИЕ № 5</w:t>
      </w:r>
    </w:p>
    <w:p w:rsidR="000A1996" w:rsidRPr="000A1996" w:rsidRDefault="000A1996" w:rsidP="000A1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от </w:t>
      </w:r>
      <w:proofErr w:type="gramStart"/>
      <w:r w:rsidRPr="000A1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22.09.2020  года</w:t>
      </w:r>
      <w:proofErr w:type="gramEnd"/>
      <w:r w:rsidRPr="000A1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</w:t>
      </w:r>
    </w:p>
    <w:p w:rsidR="000A1996" w:rsidRPr="000A1996" w:rsidRDefault="000A1996" w:rsidP="000A1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96" w:rsidRPr="000A1996" w:rsidRDefault="000A1996" w:rsidP="000A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A19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</w:t>
      </w:r>
      <w:r w:rsidRPr="000A199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конкурсе на замещение должности Главы 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Самарской области  </w:t>
      </w:r>
    </w:p>
    <w:p w:rsidR="000A1996" w:rsidRPr="000A1996" w:rsidRDefault="000A1996" w:rsidP="000A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0A1996" w:rsidRPr="000A1996" w:rsidRDefault="000A1996" w:rsidP="000A199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 решением Собрания представителей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20.07.2015 г. № 126 Положением о проведении конкурса по отбору кандидатур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должность Главы 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РЕШИЛО:</w:t>
      </w:r>
    </w:p>
    <w:p w:rsidR="000A1996" w:rsidRPr="000A1996" w:rsidRDefault="000A1996" w:rsidP="000A1996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конкурс по отбору кандидатур на должность Главы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(далее – конкурс).</w:t>
      </w:r>
    </w:p>
    <w:p w:rsidR="000A1996" w:rsidRPr="000A1996" w:rsidRDefault="000A1996" w:rsidP="000A19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следующий порядок проведения конкурса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A1996" w:rsidRPr="000A1996" w:rsidRDefault="000A1996" w:rsidP="000A19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Конкурсные процедуры проводятся с 25.09.2020 года.</w:t>
      </w:r>
    </w:p>
    <w:p w:rsidR="000A1996" w:rsidRPr="000A1996" w:rsidRDefault="000A1996" w:rsidP="000A1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Условиями участия кандидатов на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Главы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 (далее – кандидаты или кандидат) являются: 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имеет право быть избранным в органы местного самоуправления;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кандидатом государственным языком Российской Федерации;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неосуждение</w:t>
      </w:r>
      <w:proofErr w:type="spellEnd"/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приговору суда, вступившему в законную силу;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непривлечение</w:t>
      </w:r>
      <w:proofErr w:type="spellEnd"/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20.10.2020 года (дня планируемого заседания Собрания представителей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области, на котором предполагается избрание Главы 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наличие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форме, предусмотренной утвержденным решением Собрания представителей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20.07.2015 г. № 126 Положением о проведении конкурса по отбору кандидатур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должность Главы 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собственноручно заполненную и подписанную анкету по форме, 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распоряжением Правительства Российской Федерации от 26.05.2005 № 667-р;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996" w:rsidRPr="000A1996" w:rsidRDefault="000A1996" w:rsidP="000A1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профессиональное образование (если оно имеется), квалификацию и стаж работы:</w:t>
      </w:r>
    </w:p>
    <w:p w:rsidR="000A1996" w:rsidRPr="000A1996" w:rsidRDefault="000A1996" w:rsidP="000A1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A1996" w:rsidRPr="000A1996" w:rsidRDefault="000A1996" w:rsidP="000A1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документы воинского учета - для граждан, пребывающих в запасе, и лиц, подлежащих призыву на военную службу;</w:t>
      </w:r>
    </w:p>
    <w:p w:rsidR="000A1996" w:rsidRPr="000A1996" w:rsidRDefault="000A1996" w:rsidP="000A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0A1996" w:rsidRPr="000A1996" w:rsidRDefault="000A1996" w:rsidP="000A1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К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по следующему адресу: 446920, Самарская область,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Романовка, ул. Центральная, 9.</w:t>
      </w:r>
    </w:p>
    <w:p w:rsidR="000A1996" w:rsidRPr="000A1996" w:rsidRDefault="000A1996" w:rsidP="000A1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Прием документов от кандидатов для участия в конкурсе осуществлять с 25.09.2020 года по 14.10.2020 года </w:t>
      </w:r>
      <w:r w:rsidRPr="000A1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(примечание: срок должен быть не менее 20 дней)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A19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446920, Самарская область, Шенталинский район, п. Романовка, ул. Центральная, д. 9</w:t>
      </w:r>
      <w:r w:rsidRPr="000A1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пятницу с 10.00 до 16.00.</w:t>
      </w:r>
    </w:p>
    <w:p w:rsidR="000A1996" w:rsidRPr="000A1996" w:rsidRDefault="000A1996" w:rsidP="000A19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 дате проведения итогового заседания конкурсной комиссии кандидаты, допущенные в соответствии с утвержденным решением Собрания представителей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20.07.2015 г.  № 126 Положением о проведении конкурса по отбору кандидатур </w:t>
      </w:r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должность Главы сельского поселения Канаш муниципального района </w:t>
      </w:r>
      <w:proofErr w:type="spellStart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Шенталинский</w:t>
      </w:r>
      <w:proofErr w:type="spellEnd"/>
      <w:r w:rsidRPr="000A1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Самарской области</w:t>
      </w: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конкурсу кандидаты, уведомляются не позднее, чем за 2 дня до проведения указанного заседания. </w:t>
      </w:r>
    </w:p>
    <w:p w:rsidR="000A1996" w:rsidRPr="000A1996" w:rsidRDefault="000A1996" w:rsidP="000A1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0A1996" w:rsidRPr="000A1996" w:rsidRDefault="000A1996" w:rsidP="000A1996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02D1" w:rsidRDefault="00B3732E"/>
    <w:p w:rsidR="00045662" w:rsidRPr="00045662" w:rsidRDefault="00B3732E" w:rsidP="0004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149978" wp14:editId="337685D6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662" w:rsidRDefault="00045662"/>
    <w:sectPr w:rsidR="0004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53"/>
    <w:rsid w:val="000076E2"/>
    <w:rsid w:val="00045662"/>
    <w:rsid w:val="000A1996"/>
    <w:rsid w:val="00170D53"/>
    <w:rsid w:val="0088515F"/>
    <w:rsid w:val="00B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0CC6-F768-4DA4-A586-00936AA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5</cp:revision>
  <dcterms:created xsi:type="dcterms:W3CDTF">2020-12-02T06:48:00Z</dcterms:created>
  <dcterms:modified xsi:type="dcterms:W3CDTF">2020-12-02T09:47:00Z</dcterms:modified>
</cp:coreProperties>
</file>